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-156204</wp:posOffset>
            </wp:positionH>
            <wp:positionV relativeFrom="paragraph">
              <wp:posOffset>136737</wp:posOffset>
            </wp:positionV>
            <wp:extent cx="1742027" cy="744220"/>
            <wp:effectExtent b="0" l="0" r="0" t="0"/>
            <wp:wrapNone/>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42027" cy="7442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4408531</wp:posOffset>
            </wp:positionH>
            <wp:positionV relativeFrom="paragraph">
              <wp:posOffset>172931</wp:posOffset>
            </wp:positionV>
            <wp:extent cx="1397635" cy="705032"/>
            <wp:effectExtent b="0" l="0" r="0" t="0"/>
            <wp:wrapNone/>
            <wp:docPr descr="A drawing of a face&#10;&#10;Description automatically generated" id="10" name="image1.png"/>
            <a:graphic>
              <a:graphicData uri="http://schemas.openxmlformats.org/drawingml/2006/picture">
                <pic:pic>
                  <pic:nvPicPr>
                    <pic:cNvPr descr="A drawing of a face&#10;&#10;Description automatically generated" id="0" name="image1.png"/>
                    <pic:cNvPicPr preferRelativeResize="0"/>
                  </pic:nvPicPr>
                  <pic:blipFill>
                    <a:blip r:embed="rId8"/>
                    <a:srcRect b="0" l="0" r="0" t="0"/>
                    <a:stretch>
                      <a:fillRect/>
                    </a:stretch>
                  </pic:blipFill>
                  <pic:spPr>
                    <a:xfrm>
                      <a:off x="0" y="0"/>
                      <a:ext cx="1397635" cy="705032"/>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STANDARDS &amp; PROCEDURES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rtl w:val="0"/>
        </w:rPr>
      </w:r>
    </w:p>
    <w:tbl>
      <w:tblPr>
        <w:tblStyle w:val="Table1"/>
        <w:tblW w:w="7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2"/>
        <w:gridCol w:w="4570"/>
        <w:tblGridChange w:id="0">
          <w:tblGrid>
            <w:gridCol w:w="3222"/>
            <w:gridCol w:w="4570"/>
          </w:tblGrid>
        </w:tblGridChange>
      </w:tblGrid>
      <w:tr>
        <w:trPr>
          <w:cantSplit w:val="0"/>
          <w:tblHeader w:val="0"/>
        </w:trPr>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Subject:</w:t>
            </w:r>
          </w:p>
        </w:tc>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rtl w:val="0"/>
              </w:rPr>
              <w:t xml:space="preserve">French as a Second Language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Teacher:</w:t>
            </w:r>
          </w:p>
        </w:tc>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rtl w:val="0"/>
              </w:rPr>
              <w:t xml:space="preserve">Catherine Gannon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Cycle and Level Taught:</w:t>
            </w:r>
          </w:p>
        </w:tc>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Cycle</w:t>
            </w:r>
            <w:r w:rsidDel="00000000" w:rsidR="00000000" w:rsidRPr="00000000">
              <w:rPr>
                <w:b w:val="1"/>
                <w:rtl w:val="0"/>
              </w:rPr>
              <w:t xml:space="preserve"> I; Secondary 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School Year:</w:t>
            </w:r>
          </w:p>
        </w:tc>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202</w:t>
            </w:r>
            <w:r w:rsidDel="00000000" w:rsidR="00000000" w:rsidRPr="00000000">
              <w:rPr>
                <w:b w:val="1"/>
                <w:rtl w:val="0"/>
              </w:rPr>
              <w:t xml:space="preserve">5</w:t>
            </w:r>
            <w:r w:rsidDel="00000000" w:rsidR="00000000" w:rsidRPr="00000000">
              <w:rPr>
                <w:b w:val="1"/>
                <w:color w:val="000000"/>
                <w:rtl w:val="0"/>
              </w:rPr>
              <w:t xml:space="preserve">-202</w:t>
            </w:r>
            <w:r w:rsidDel="00000000" w:rsidR="00000000" w:rsidRPr="00000000">
              <w:rPr>
                <w:b w:val="1"/>
                <w:rtl w:val="0"/>
              </w:rPr>
              <w:t xml:space="preserve">6</w:t>
            </w: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tbl>
      <w:tblPr>
        <w:tblStyle w:val="Table2"/>
        <w:tblW w:w="992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75"/>
        <w:gridCol w:w="3075"/>
        <w:gridCol w:w="2573"/>
        <w:tblGridChange w:id="0">
          <w:tblGrid>
            <w:gridCol w:w="4275"/>
            <w:gridCol w:w="3075"/>
            <w:gridCol w:w="2573"/>
          </w:tblGrid>
        </w:tblGridChange>
      </w:tblGrid>
      <w:tr>
        <w:trPr>
          <w:cantSplit w:val="0"/>
          <w:tblHeader w:val="0"/>
        </w:trPr>
        <w:tc>
          <w:tcPr>
            <w:gridSpan w:val="3"/>
            <w:shd w:fill="a6a6a6"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80" w:before="80" w:lineRule="auto"/>
              <w:jc w:val="center"/>
              <w:rPr>
                <w:b w:val="1"/>
                <w:color w:val="ffffff"/>
              </w:rPr>
            </w:pPr>
            <w:r w:rsidDel="00000000" w:rsidR="00000000" w:rsidRPr="00000000">
              <w:rPr>
                <w:b w:val="1"/>
                <w:color w:val="000000"/>
                <w:rtl w:val="0"/>
              </w:rPr>
              <w:t xml:space="preserve">Term 1 (20%)</w:t>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Competencies Targeted*</w:t>
            </w:r>
          </w:p>
        </w:tc>
        <w:tc>
          <w:tcPr>
            <w:shd w:fill="d9d9d9"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Evaluation Methods*</w:t>
            </w:r>
          </w:p>
        </w:tc>
        <w:tc>
          <w:tcPr>
            <w:shd w:fill="d9d9d9"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General Timeline</w:t>
            </w:r>
          </w:p>
        </w:tc>
      </w:tr>
      <w:tr>
        <w:trPr>
          <w:cantSplit w:val="0"/>
          <w:trHeight w:val="1725" w:hRule="atLeast"/>
          <w:tblHeader w:val="0"/>
        </w:trPr>
        <w:tc>
          <w:tcPr>
            <w:vAlign w:val="center"/>
          </w:tcPr>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before="80" w:lineRule="auto"/>
              <w:ind w:left="720" w:hanging="360"/>
              <w:rPr>
                <w:u w:val="none"/>
              </w:rPr>
            </w:pPr>
            <w:r w:rsidDel="00000000" w:rsidR="00000000" w:rsidRPr="00000000">
              <w:rPr>
                <w:rtl w:val="0"/>
              </w:rPr>
              <w:t xml:space="preserve">Speaking (40%) </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before="0" w:lineRule="auto"/>
              <w:ind w:left="720" w:hanging="360"/>
              <w:rPr>
                <w:u w:val="none"/>
              </w:rPr>
            </w:pPr>
            <w:r w:rsidDel="00000000" w:rsidR="00000000" w:rsidRPr="00000000">
              <w:rPr>
                <w:rtl w:val="0"/>
              </w:rPr>
              <w:t xml:space="preserve">Reading (30%) </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80" w:before="0" w:lineRule="auto"/>
              <w:ind w:left="720" w:hanging="360"/>
              <w:rPr>
                <w:u w:val="none"/>
              </w:rPr>
            </w:pPr>
            <w:r w:rsidDel="00000000" w:rsidR="00000000" w:rsidRPr="00000000">
              <w:rPr>
                <w:rtl w:val="0"/>
              </w:rPr>
              <w:t xml:space="preserve">Writing (30%)</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80" w:before="80" w:lineRule="auto"/>
              <w:jc w:val="center"/>
              <w:rPr>
                <w:color w:val="000000"/>
              </w:rPr>
            </w:pPr>
            <w:r w:rsidDel="00000000" w:rsidR="00000000" w:rsidRPr="00000000">
              <w:rPr>
                <w:rtl w:val="0"/>
              </w:rPr>
            </w:r>
          </w:p>
        </w:tc>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80" w:before="80" w:lineRule="auto"/>
              <w:jc w:val="center"/>
              <w:rPr>
                <w:color w:val="000000"/>
              </w:rPr>
            </w:pPr>
            <w:r w:rsidDel="00000000" w:rsidR="00000000" w:rsidRPr="00000000">
              <w:rPr>
                <w:rtl w:val="0"/>
              </w:rPr>
              <w:t xml:space="preserve">Evaluations may include (but are not limited to) projects, assignments, discussions, reading comprehensions, quizzes and tests.</w:t>
            </w:r>
            <w:r w:rsidDel="00000000" w:rsidR="00000000" w:rsidRPr="00000000">
              <w:rPr>
                <w:rtl w:val="0"/>
              </w:rPr>
            </w:r>
          </w:p>
        </w:tc>
        <w:tc>
          <w:tcPr>
            <w:vMerge w:val="restart"/>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80" w:before="80" w:lineRule="auto"/>
              <w:jc w:val="center"/>
              <w:rPr>
                <w:b w:val="1"/>
              </w:rPr>
            </w:pPr>
            <w:r w:rsidDel="00000000" w:rsidR="00000000" w:rsidRPr="00000000">
              <w:rPr>
                <w:b w:val="1"/>
                <w:rtl w:val="0"/>
              </w:rPr>
              <w:t xml:space="preserve">September 2 to November 6</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80" w:before="80" w:lineRule="auto"/>
              <w:jc w:val="center"/>
              <w:rPr>
                <w:b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80" w:before="80" w:lineRule="auto"/>
              <w:jc w:val="center"/>
              <w:rPr/>
            </w:pPr>
            <w:r w:rsidDel="00000000" w:rsidR="00000000" w:rsidRPr="00000000">
              <w:rPr>
                <w:rtl w:val="0"/>
              </w:rPr>
              <w:t xml:space="preserve">Discussions and assignments throughout the term; compositions/projects at the end of each unit.</w:t>
            </w:r>
          </w:p>
        </w:tc>
      </w:tr>
      <w:tr>
        <w:trPr>
          <w:cantSplit w:val="0"/>
          <w:trHeight w:val="1110" w:hRule="atLeast"/>
          <w:tblHeader w:val="0"/>
        </w:trPr>
        <w:tc>
          <w:tcPr>
            <w:vAlign w:val="center"/>
          </w:tcPr>
          <w:p w:rsidR="00000000" w:rsidDel="00000000" w:rsidP="00000000" w:rsidRDefault="00000000" w:rsidRPr="00000000" w14:paraId="0000001D">
            <w:pPr>
              <w:spacing w:after="80" w:before="80" w:lineRule="auto"/>
              <w:jc w:val="center"/>
              <w:rPr>
                <w:b w:val="1"/>
                <w:i w:val="1"/>
                <w:color w:val="000000"/>
              </w:rPr>
            </w:pPr>
            <w:r w:rsidDel="00000000" w:rsidR="00000000" w:rsidRPr="00000000">
              <w:rPr>
                <w:rFonts w:ascii="Arial" w:cs="Arial" w:eastAsia="Arial" w:hAnsi="Arial"/>
                <w:b w:val="1"/>
                <w:i w:val="1"/>
                <w:color w:val="000000"/>
                <w:sz w:val="24"/>
                <w:szCs w:val="24"/>
                <w:rtl w:val="0"/>
              </w:rPr>
              <w:t xml:space="preserve">Cross-Curricular Competencies </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720" w:right="0" w:hanging="36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Achieves potential</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Solves problems</w:t>
            </w:r>
            <w:r w:rsidDel="00000000" w:rsidR="00000000" w:rsidRPr="00000000">
              <w:rPr>
                <w:rtl w:val="0"/>
              </w:rPr>
            </w:r>
          </w:p>
        </w:tc>
        <w:tc>
          <w:tcPr>
            <w:vAlign w:val="center"/>
          </w:tcPr>
          <w:p w:rsidR="00000000" w:rsidDel="00000000" w:rsidP="00000000" w:rsidRDefault="00000000" w:rsidRPr="00000000" w14:paraId="00000020">
            <w:pPr>
              <w:spacing w:after="80" w:before="80" w:line="240" w:lineRule="auto"/>
              <w:rPr>
                <w:color w:val="000000"/>
                <w:sz w:val="30"/>
                <w:szCs w:val="30"/>
              </w:rPr>
            </w:pPr>
            <w:r w:rsidDel="00000000" w:rsidR="00000000" w:rsidRPr="00000000">
              <w:rPr>
                <w:rtl w:val="0"/>
              </w:rPr>
              <w:t xml:space="preserve">Continued observation and assessment of progress.</w:t>
            </w:r>
            <w:r w:rsidDel="00000000" w:rsidR="00000000" w:rsidRPr="00000000">
              <w:rPr>
                <w:rtl w:val="0"/>
              </w:rPr>
            </w:r>
          </w:p>
        </w:tc>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30"/>
                <w:szCs w:val="30"/>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80" w:before="80" w:lineRule="auto"/>
              <w:jc w:val="left"/>
              <w:rPr>
                <w:b w:val="1"/>
                <w:i w:val="1"/>
                <w:color w:val="000000"/>
              </w:rPr>
            </w:pPr>
            <w:r w:rsidDel="00000000" w:rsidR="00000000" w:rsidRPr="00000000">
              <w:rPr>
                <w:b w:val="1"/>
                <w:i w:val="1"/>
                <w:color w:val="000000"/>
                <w:rtl w:val="0"/>
              </w:rPr>
              <w:t xml:space="preserve">Communication to Students and Parents </w:t>
            </w:r>
          </w:p>
        </w:tc>
        <w:tc>
          <w:tcPr>
            <w:gridSpan w:val="2"/>
            <w:shd w:fill="d9d9d9" w:val="cle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80" w:before="80" w:lineRule="auto"/>
              <w:jc w:val="center"/>
              <w:rPr>
                <w:i w:val="1"/>
                <w:color w:val="000000"/>
              </w:rPr>
            </w:pPr>
            <w:r w:rsidDel="00000000" w:rsidR="00000000" w:rsidRPr="00000000">
              <w:rPr>
                <w:b w:val="1"/>
                <w:i w:val="1"/>
                <w:color w:val="000000"/>
                <w:rtl w:val="0"/>
              </w:rPr>
              <w:t xml:space="preserve">Other Pertinent Information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Email</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80" w:before="8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Google Classroom</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Progress Report</w:t>
            </w:r>
            <w:r w:rsidDel="00000000" w:rsidR="00000000" w:rsidRPr="00000000">
              <w:rPr>
                <w:color w:val="000000"/>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color w:val="000000"/>
              </w:rPr>
            </w:pPr>
            <w:r w:rsidDel="00000000" w:rsidR="00000000" w:rsidRPr="00000000">
              <w:rPr>
                <w:color w:val="000000"/>
                <w:sz w:val="20"/>
                <w:szCs w:val="20"/>
                <w:rtl w:val="0"/>
              </w:rPr>
              <w:t xml:space="preserve">*Available on MOZAÏK October 15</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Report Card^</w:t>
            </w:r>
            <w:r w:rsidDel="00000000" w:rsidR="00000000" w:rsidRPr="00000000">
              <w:rPr>
                <w:color w:val="000000"/>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80" w:before="80" w:line="360" w:lineRule="auto"/>
              <w:jc w:val="left"/>
              <w:rPr>
                <w:color w:val="000000"/>
                <w:sz w:val="20"/>
                <w:szCs w:val="20"/>
              </w:rPr>
            </w:pPr>
            <w:r w:rsidDel="00000000" w:rsidR="00000000" w:rsidRPr="00000000">
              <w:rPr>
                <w:color w:val="000000"/>
                <w:sz w:val="20"/>
                <w:szCs w:val="20"/>
                <w:rtl w:val="0"/>
              </w:rPr>
              <w:t xml:space="preserve">^Available on MOZAÏK November </w:t>
            </w:r>
            <w:r w:rsidDel="00000000" w:rsidR="00000000" w:rsidRPr="00000000">
              <w:rPr>
                <w:sz w:val="20"/>
                <w:szCs w:val="20"/>
                <w:rtl w:val="0"/>
              </w:rPr>
              <w:t xml:space="preserve">19</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80" w:before="80" w:line="360" w:lineRule="auto"/>
              <w:ind w:right="0"/>
              <w:jc w:val="left"/>
              <w:rPr>
                <w:b w:val="1"/>
                <w:color w:val="000000"/>
              </w:rPr>
            </w:pPr>
            <w:r w:rsidDel="00000000" w:rsidR="00000000" w:rsidRPr="00000000">
              <w:rPr>
                <w:b w:val="1"/>
                <w:color w:val="000000"/>
                <w:rtl w:val="0"/>
              </w:rPr>
              <w:t xml:space="preserve">Parent-Student-Teacher Interviews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80" w:before="80" w:line="360" w:lineRule="auto"/>
              <w:ind w:right="0"/>
              <w:jc w:val="left"/>
              <w:rPr>
                <w:b w:val="0"/>
                <w:color w:val="000000"/>
                <w:sz w:val="20"/>
                <w:szCs w:val="20"/>
              </w:rPr>
            </w:pPr>
            <w:r w:rsidDel="00000000" w:rsidR="00000000" w:rsidRPr="00000000">
              <w:rPr>
                <w:b w:val="0"/>
                <w:color w:val="000000"/>
                <w:sz w:val="20"/>
                <w:szCs w:val="20"/>
                <w:rtl w:val="0"/>
              </w:rPr>
              <w:t xml:space="preserve">(November 2</w:t>
            </w:r>
            <w:r w:rsidDel="00000000" w:rsidR="00000000" w:rsidRPr="00000000">
              <w:rPr>
                <w:sz w:val="20"/>
                <w:szCs w:val="20"/>
                <w:rtl w:val="0"/>
              </w:rPr>
              <w:t xml:space="preserve">0</w:t>
            </w:r>
            <w:r w:rsidDel="00000000" w:rsidR="00000000" w:rsidRPr="00000000">
              <w:rPr>
                <w:b w:val="0"/>
                <w:color w:val="000000"/>
                <w:sz w:val="20"/>
                <w:szCs w:val="20"/>
                <w:rtl w:val="0"/>
              </w:rPr>
              <w:t xml:space="preserve">)</w:t>
            </w:r>
          </w:p>
        </w:tc>
        <w:tc>
          <w:tcPr>
            <w:gridSpan w:val="2"/>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80" w:before="80" w:line="240" w:lineRule="auto"/>
              <w:jc w:val="left"/>
              <w:rPr>
                <w:color w:val="000000"/>
              </w:rPr>
            </w:pPr>
            <w:r w:rsidDel="00000000" w:rsidR="00000000" w:rsidRPr="00000000">
              <w:rPr>
                <w:rtl w:val="0"/>
              </w:rPr>
              <w:t xml:space="preserve">As the majority of the grade is devoted to speaking, students will have frequent opportunities to speak in class: reading aloud, pair and group conversations and presentations. Students will also read a variety of texts and view videos. Student comprehension of these texts will be assessed through worksheets and student responses. Students will be introduced to necessary grammar and vocabulary based on their current level in order to enhance their written work. As students are taught based on their individual needs and interests, course content and materials are subject to change. </w:t>
            </w:r>
            <w:r w:rsidDel="00000000" w:rsidR="00000000" w:rsidRPr="00000000">
              <w:rPr>
                <w:rtl w:val="0"/>
              </w:rPr>
            </w:r>
          </w:p>
        </w:tc>
      </w:tr>
    </w:tbl>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b w:val="1"/>
          <w:color w:val="000000"/>
        </w:rPr>
      </w:pPr>
      <w:bookmarkStart w:colFirst="0" w:colLast="0" w:name="_heading=h.gjdgxs" w:id="0"/>
      <w:bookmarkEnd w:id="0"/>
      <w:r w:rsidDel="00000000" w:rsidR="00000000" w:rsidRPr="00000000">
        <w:rPr>
          <w:rtl w:val="0"/>
        </w:rPr>
      </w:r>
    </w:p>
    <w:tbl>
      <w:tblPr>
        <w:tblStyle w:val="Table3"/>
        <w:tblW w:w="992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5"/>
        <w:gridCol w:w="3120"/>
        <w:gridCol w:w="2498"/>
        <w:tblGridChange w:id="0">
          <w:tblGrid>
            <w:gridCol w:w="4305"/>
            <w:gridCol w:w="3120"/>
            <w:gridCol w:w="2498"/>
          </w:tblGrid>
        </w:tblGridChange>
      </w:tblGrid>
      <w:tr>
        <w:trPr>
          <w:cantSplit w:val="0"/>
          <w:tblHeader w:val="0"/>
        </w:trPr>
        <w:tc>
          <w:tcPr>
            <w:gridSpan w:val="3"/>
            <w:shd w:fill="a6a6a6" w:val="cle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80" w:before="80" w:lineRule="auto"/>
              <w:jc w:val="center"/>
              <w:rPr>
                <w:b w:val="1"/>
                <w:color w:val="ffffff"/>
              </w:rPr>
            </w:pPr>
            <w:r w:rsidDel="00000000" w:rsidR="00000000" w:rsidRPr="00000000">
              <w:rPr>
                <w:b w:val="1"/>
                <w:color w:val="000000"/>
                <w:rtl w:val="0"/>
              </w:rPr>
              <w:t xml:space="preserve">Term 2 (20%)</w:t>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Competencies Targeted*</w:t>
            </w:r>
          </w:p>
        </w:tc>
        <w:tc>
          <w:tcPr>
            <w:shd w:fill="d9d9d9" w:val="clea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Evaluation Methods*</w:t>
            </w:r>
          </w:p>
        </w:tc>
        <w:tc>
          <w:tcPr>
            <w:shd w:fill="d9d9d9" w:val="cle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General Timeline</w:t>
            </w:r>
          </w:p>
        </w:tc>
      </w:tr>
      <w:tr>
        <w:trPr>
          <w:cantSplit w:val="0"/>
          <w:tblHeader w:val="0"/>
        </w:trPr>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80" w:before="80" w:line="360" w:lineRule="auto"/>
              <w:jc w:val="center"/>
              <w:rPr>
                <w:color w:val="000000"/>
              </w:rPr>
            </w:pPr>
            <w:r w:rsidDel="00000000" w:rsidR="00000000" w:rsidRPr="00000000">
              <w:rPr>
                <w:rtl w:val="0"/>
              </w:rPr>
              <w:t xml:space="preserve">Speaking (40%) Reading (30%) Writing (30%)</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80" w:before="80" w:line="360" w:lineRule="auto"/>
              <w:jc w:val="center"/>
              <w:rPr>
                <w:color w:val="000000"/>
              </w:rPr>
            </w:pPr>
            <w:r w:rsidDel="00000000" w:rsidR="00000000" w:rsidRPr="00000000">
              <w:rPr>
                <w:color w:val="000000"/>
                <w:rtl w:val="0"/>
              </w:rPr>
              <w:t xml:space="preserve"> </w:t>
            </w:r>
          </w:p>
        </w:tc>
        <w:tc>
          <w:tcPr>
            <w:vAlign w:val="center"/>
          </w:tcPr>
          <w:p w:rsidR="00000000" w:rsidDel="00000000" w:rsidP="00000000" w:rsidRDefault="00000000" w:rsidRPr="00000000" w14:paraId="0000003D">
            <w:pPr>
              <w:spacing w:after="80" w:before="80" w:lineRule="auto"/>
              <w:jc w:val="center"/>
              <w:rPr>
                <w:color w:val="000000"/>
              </w:rPr>
            </w:pPr>
            <w:r w:rsidDel="00000000" w:rsidR="00000000" w:rsidRPr="00000000">
              <w:rPr>
                <w:rtl w:val="0"/>
              </w:rPr>
              <w:t xml:space="preserve">Evaluations may include (but are not limited to) projects, assignments, discussions, reading comprehensions, quizzes and tests.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80" w:before="80" w:line="360" w:lineRule="auto"/>
              <w:jc w:val="center"/>
              <w:rPr>
                <w:color w:val="000000"/>
              </w:rPr>
            </w:pPr>
            <w:r w:rsidDel="00000000" w:rsidR="00000000" w:rsidRPr="00000000">
              <w:rPr>
                <w:rtl w:val="0"/>
              </w:rPr>
            </w:r>
          </w:p>
        </w:tc>
        <w:tc>
          <w:tcPr>
            <w:vMerge w:val="restart"/>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80" w:before="80" w:line="276" w:lineRule="auto"/>
              <w:ind w:left="0" w:right="0" w:firstLine="0"/>
              <w:jc w:val="center"/>
              <w:rPr>
                <w:b w:val="1"/>
              </w:rPr>
            </w:pPr>
            <w:r w:rsidDel="00000000" w:rsidR="00000000" w:rsidRPr="00000000">
              <w:rPr>
                <w:b w:val="1"/>
                <w:rtl w:val="0"/>
              </w:rPr>
              <w:t xml:space="preserve">November 7 to February 6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80" w:before="80" w:line="276" w:lineRule="auto"/>
              <w:ind w:left="0" w:right="0" w:firstLine="0"/>
              <w:jc w:val="center"/>
              <w:rPr>
                <w:b w:val="1"/>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80" w:before="80" w:line="276" w:lineRule="auto"/>
              <w:ind w:left="0" w:right="0" w:firstLine="0"/>
              <w:jc w:val="center"/>
              <w:rPr>
                <w:color w:val="000000"/>
              </w:rPr>
            </w:pPr>
            <w:r w:rsidDel="00000000" w:rsidR="00000000" w:rsidRPr="00000000">
              <w:rPr>
                <w:rtl w:val="0"/>
              </w:rPr>
              <w:t xml:space="preserve">Discussions throughout the term; compositions/ projects at the end of each unit.</w:t>
            </w: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42">
            <w:pPr>
              <w:spacing w:after="80" w:before="80" w:lineRule="auto"/>
              <w:jc w:val="center"/>
              <w:rPr>
                <w:b w:val="1"/>
                <w:i w:val="1"/>
                <w:color w:val="000000"/>
              </w:rPr>
            </w:pPr>
            <w:r w:rsidDel="00000000" w:rsidR="00000000" w:rsidRPr="00000000">
              <w:rPr>
                <w:rFonts w:ascii="Arial" w:cs="Arial" w:eastAsia="Arial" w:hAnsi="Arial"/>
                <w:b w:val="1"/>
                <w:i w:val="1"/>
                <w:color w:val="000000"/>
                <w:sz w:val="24"/>
                <w:szCs w:val="24"/>
                <w:rtl w:val="0"/>
              </w:rPr>
              <w:t xml:space="preserve">Cross-Curricular Competencies</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8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Achieves potential</w:t>
            </w:r>
          </w:p>
          <w:p w:rsidR="00000000" w:rsidDel="00000000" w:rsidP="00000000" w:rsidRDefault="00000000" w:rsidRPr="00000000" w14:paraId="000000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Solves problems</w:t>
            </w:r>
          </w:p>
        </w:tc>
        <w:tc>
          <w:tcPr>
            <w:vAlign w:val="center"/>
          </w:tcPr>
          <w:p w:rsidR="00000000" w:rsidDel="00000000" w:rsidP="00000000" w:rsidRDefault="00000000" w:rsidRPr="00000000" w14:paraId="00000045">
            <w:pPr>
              <w:spacing w:after="80" w:before="80" w:line="240" w:lineRule="auto"/>
              <w:jc w:val="center"/>
              <w:rPr>
                <w:color w:val="000000"/>
              </w:rPr>
            </w:pPr>
            <w:r w:rsidDel="00000000" w:rsidR="00000000" w:rsidRPr="00000000">
              <w:rPr>
                <w:color w:val="000000"/>
                <w:rtl w:val="0"/>
              </w:rPr>
              <w:t xml:space="preserve">Continued observation and assessment of progress; not formally reported in the Term 2 report card.</w:t>
            </w:r>
          </w:p>
        </w:tc>
        <w:tc>
          <w:tcPr>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80" w:before="80" w:lineRule="auto"/>
              <w:jc w:val="left"/>
              <w:rPr>
                <w:b w:val="1"/>
                <w:i w:val="1"/>
                <w:color w:val="000000"/>
              </w:rPr>
            </w:pPr>
            <w:r w:rsidDel="00000000" w:rsidR="00000000" w:rsidRPr="00000000">
              <w:rPr>
                <w:b w:val="1"/>
                <w:i w:val="1"/>
                <w:color w:val="000000"/>
                <w:rtl w:val="0"/>
              </w:rPr>
              <w:t xml:space="preserve">Communication to Students and Parents </w:t>
            </w:r>
          </w:p>
        </w:tc>
        <w:tc>
          <w:tcPr>
            <w:gridSpan w:val="2"/>
            <w:shd w:fill="d9d9d9" w:val="cle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80" w:before="80" w:lineRule="auto"/>
              <w:jc w:val="center"/>
              <w:rPr>
                <w:i w:val="1"/>
                <w:color w:val="000000"/>
              </w:rPr>
            </w:pPr>
            <w:r w:rsidDel="00000000" w:rsidR="00000000" w:rsidRPr="00000000">
              <w:rPr>
                <w:b w:val="1"/>
                <w:i w:val="1"/>
                <w:color w:val="000000"/>
                <w:rtl w:val="0"/>
              </w:rPr>
              <w:t xml:space="preserve">Other Pertinent Information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Email</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Google Classroom</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Report Card^</w:t>
            </w:r>
            <w:r w:rsidDel="00000000" w:rsidR="00000000" w:rsidRPr="00000000">
              <w:rPr>
                <w:color w:val="000000"/>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80" w:before="80" w:line="360" w:lineRule="auto"/>
              <w:jc w:val="left"/>
              <w:rPr>
                <w:color w:val="000000"/>
                <w:sz w:val="20"/>
                <w:szCs w:val="20"/>
              </w:rPr>
            </w:pPr>
            <w:r w:rsidDel="00000000" w:rsidR="00000000" w:rsidRPr="00000000">
              <w:rPr>
                <w:color w:val="000000"/>
                <w:sz w:val="20"/>
                <w:szCs w:val="20"/>
                <w:rtl w:val="0"/>
              </w:rPr>
              <w:t xml:space="preserve">^Available on MOZAÏK February 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80" w:before="80" w:line="360" w:lineRule="auto"/>
              <w:ind w:right="0"/>
              <w:jc w:val="left"/>
              <w:rPr>
                <w:b w:val="1"/>
                <w:color w:val="000000"/>
              </w:rPr>
            </w:pPr>
            <w:r w:rsidDel="00000000" w:rsidR="00000000" w:rsidRPr="00000000">
              <w:rPr>
                <w:b w:val="1"/>
                <w:color w:val="000000"/>
                <w:rtl w:val="0"/>
              </w:rPr>
              <w:t xml:space="preserve">Parent-Student-Teacher Interviews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80" w:before="80" w:line="360" w:lineRule="auto"/>
              <w:ind w:right="0"/>
              <w:jc w:val="left"/>
              <w:rPr>
                <w:b w:val="0"/>
                <w:color w:val="000000"/>
                <w:sz w:val="20"/>
                <w:szCs w:val="20"/>
              </w:rPr>
            </w:pPr>
            <w:r w:rsidDel="00000000" w:rsidR="00000000" w:rsidRPr="00000000">
              <w:rPr>
                <w:b w:val="0"/>
                <w:color w:val="000000"/>
                <w:sz w:val="20"/>
                <w:szCs w:val="20"/>
                <w:rtl w:val="0"/>
              </w:rPr>
              <w:t xml:space="preserve">(February 2</w:t>
            </w:r>
            <w:r w:rsidDel="00000000" w:rsidR="00000000" w:rsidRPr="00000000">
              <w:rPr>
                <w:sz w:val="20"/>
                <w:szCs w:val="20"/>
                <w:rtl w:val="0"/>
              </w:rPr>
              <w:t xml:space="preserve">6</w:t>
            </w:r>
            <w:r w:rsidDel="00000000" w:rsidR="00000000" w:rsidRPr="00000000">
              <w:rPr>
                <w:b w:val="0"/>
                <w:color w:val="000000"/>
                <w:sz w:val="20"/>
                <w:szCs w:val="20"/>
                <w:rtl w:val="0"/>
              </w:rPr>
              <w:t xml:space="preserve">)</w:t>
            </w:r>
          </w:p>
        </w:tc>
        <w:tc>
          <w:tcPr>
            <w:gridSpan w:val="2"/>
            <w:vAlign w:val="center"/>
          </w:tcPr>
          <w:p w:rsidR="00000000" w:rsidDel="00000000" w:rsidP="00000000" w:rsidRDefault="00000000" w:rsidRPr="00000000" w14:paraId="00000050">
            <w:pPr>
              <w:spacing w:after="80" w:before="80" w:lineRule="auto"/>
              <w:jc w:val="center"/>
              <w:rPr>
                <w:color w:val="000000"/>
              </w:rPr>
            </w:pPr>
            <w:r w:rsidDel="00000000" w:rsidR="00000000" w:rsidRPr="00000000">
              <w:rPr>
                <w:rtl w:val="0"/>
              </w:rPr>
              <w:t xml:space="preserve">Mid-Term exam January</w:t>
            </w:r>
            <w:r w:rsidDel="00000000" w:rsidR="00000000" w:rsidRPr="00000000">
              <w:rPr>
                <w:rtl w:val="0"/>
              </w:rPr>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4"/>
        <w:tblW w:w="10035.0" w:type="dxa"/>
        <w:jc w:val="left"/>
        <w:tblInd w:w="-116.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0"/>
        <w:gridCol w:w="3075"/>
        <w:gridCol w:w="2730"/>
        <w:tblGridChange w:id="0">
          <w:tblGrid>
            <w:gridCol w:w="4230"/>
            <w:gridCol w:w="3075"/>
            <w:gridCol w:w="2730"/>
          </w:tblGrid>
        </w:tblGridChange>
      </w:tblGrid>
      <w:tr>
        <w:trPr>
          <w:cantSplit w:val="0"/>
          <w:tblHeader w:val="0"/>
        </w:trPr>
        <w:tc>
          <w:tcPr>
            <w:gridSpan w:val="3"/>
            <w:shd w:fill="a6a6a6"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80" w:before="80" w:lineRule="auto"/>
              <w:jc w:val="center"/>
              <w:rPr>
                <w:b w:val="1"/>
                <w:color w:val="ffffff"/>
              </w:rPr>
            </w:pPr>
            <w:r w:rsidDel="00000000" w:rsidR="00000000" w:rsidRPr="00000000">
              <w:rPr>
                <w:b w:val="1"/>
                <w:color w:val="000000"/>
                <w:rtl w:val="0"/>
              </w:rPr>
              <w:t xml:space="preserve">Term 3 (60%)</w:t>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Competencies Targeted*</w:t>
            </w:r>
          </w:p>
        </w:tc>
        <w:tc>
          <w:tcPr>
            <w:shd w:fill="d9d9d9" w:val="cle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Evaluation Methods*</w:t>
            </w:r>
          </w:p>
        </w:tc>
        <w:tc>
          <w:tcPr>
            <w:shd w:fill="d9d9d9"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General Timeline</w:t>
            </w:r>
          </w:p>
        </w:tc>
      </w:tr>
      <w:tr>
        <w:trPr>
          <w:cantSplit w:val="0"/>
          <w:trHeight w:val="1530" w:hRule="atLeast"/>
          <w:tblHeader w:val="0"/>
        </w:trPr>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80" w:before="80" w:lineRule="auto"/>
              <w:jc w:val="center"/>
              <w:rPr>
                <w:color w:val="000000"/>
              </w:rPr>
            </w:pPr>
            <w:r w:rsidDel="00000000" w:rsidR="00000000" w:rsidRPr="00000000">
              <w:rPr>
                <w:rtl w:val="0"/>
              </w:rPr>
              <w:t xml:space="preserve">Speaking (40%) Reading (30%) Writing (30%)</w:t>
            </w:r>
            <w:r w:rsidDel="00000000" w:rsidR="00000000" w:rsidRPr="00000000">
              <w:rPr>
                <w:rtl w:val="0"/>
              </w:rPr>
            </w:r>
          </w:p>
        </w:tc>
        <w:tc>
          <w:tcPr>
            <w:vAlign w:val="center"/>
          </w:tcPr>
          <w:p w:rsidR="00000000" w:rsidDel="00000000" w:rsidP="00000000" w:rsidRDefault="00000000" w:rsidRPr="00000000" w14:paraId="0000005C">
            <w:pPr>
              <w:spacing w:after="80" w:before="80" w:lineRule="auto"/>
              <w:jc w:val="center"/>
              <w:rPr>
                <w:color w:val="000000"/>
              </w:rPr>
            </w:pPr>
            <w:r w:rsidDel="00000000" w:rsidR="00000000" w:rsidRPr="00000000">
              <w:rPr>
                <w:rtl w:val="0"/>
              </w:rPr>
              <w:t xml:space="preserve">Evaluations may include (but are not limited to) projects, assignments, discussions, reading comprehensions, quizzes and tests.</w:t>
            </w:r>
            <w:r w:rsidDel="00000000" w:rsidR="00000000" w:rsidRPr="00000000">
              <w:rPr>
                <w:rtl w:val="0"/>
              </w:rPr>
            </w:r>
          </w:p>
        </w:tc>
        <w:tc>
          <w:tcPr>
            <w:vMerge w:val="restart"/>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80" w:before="80" w:line="276" w:lineRule="auto"/>
              <w:ind w:left="0" w:right="0" w:firstLine="0"/>
              <w:jc w:val="center"/>
              <w:rPr>
                <w:b w:val="1"/>
              </w:rPr>
            </w:pPr>
            <w:r w:rsidDel="00000000" w:rsidR="00000000" w:rsidRPr="00000000">
              <w:rPr>
                <w:b w:val="1"/>
                <w:rtl w:val="0"/>
              </w:rPr>
              <w:t xml:space="preserve"> February 9 to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80" w:before="80" w:line="276" w:lineRule="auto"/>
              <w:ind w:left="0" w:right="0" w:firstLine="0"/>
              <w:jc w:val="center"/>
              <w:rPr>
                <w:b w:val="1"/>
                <w:color w:val="000000"/>
              </w:rPr>
            </w:pPr>
            <w:r w:rsidDel="00000000" w:rsidR="00000000" w:rsidRPr="00000000">
              <w:rPr>
                <w:b w:val="1"/>
                <w:rtl w:val="0"/>
              </w:rPr>
              <w:t xml:space="preserve">June 23</w:t>
              <w:br w:type="textWrapping"/>
            </w:r>
            <w:r w:rsidDel="00000000" w:rsidR="00000000" w:rsidRPr="00000000">
              <w:rPr>
                <w:rtl w:val="0"/>
              </w:rPr>
            </w:r>
          </w:p>
          <w:p w:rsidR="00000000" w:rsidDel="00000000" w:rsidP="00000000" w:rsidRDefault="00000000" w:rsidRPr="00000000" w14:paraId="0000005F">
            <w:pPr>
              <w:spacing w:after="80" w:before="80" w:lineRule="auto"/>
              <w:jc w:val="center"/>
              <w:rPr>
                <w:b w:val="1"/>
              </w:rPr>
            </w:pPr>
            <w:r w:rsidDel="00000000" w:rsidR="00000000" w:rsidRPr="00000000">
              <w:rPr>
                <w:rtl w:val="0"/>
              </w:rPr>
              <w:t xml:space="preserve">Discussions throughout the term; compositions/projects at the end of each unit.</w:t>
            </w: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60">
            <w:pPr>
              <w:spacing w:after="80" w:before="80" w:lineRule="auto"/>
              <w:jc w:val="center"/>
              <w:rPr>
                <w:b w:val="1"/>
                <w:i w:val="1"/>
                <w:color w:val="000000"/>
              </w:rPr>
            </w:pPr>
            <w:r w:rsidDel="00000000" w:rsidR="00000000" w:rsidRPr="00000000">
              <w:rPr>
                <w:rFonts w:ascii="Arial" w:cs="Arial" w:eastAsia="Arial" w:hAnsi="Arial"/>
                <w:b w:val="1"/>
                <w:i w:val="1"/>
                <w:color w:val="000000"/>
                <w:sz w:val="24"/>
                <w:szCs w:val="24"/>
                <w:rtl w:val="0"/>
              </w:rPr>
              <w:t xml:space="preserve">Cross-Curricular Competencies</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Achieves potential</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Solves problems</w:t>
            </w:r>
          </w:p>
        </w:tc>
        <w:tc>
          <w:tcPr/>
          <w:p w:rsidR="00000000" w:rsidDel="00000000" w:rsidP="00000000" w:rsidRDefault="00000000" w:rsidRPr="00000000" w14:paraId="00000063">
            <w:pPr>
              <w:spacing w:after="80" w:before="80" w:line="240" w:lineRule="auto"/>
              <w:jc w:val="center"/>
              <w:rPr>
                <w:color w:val="000000"/>
              </w:rPr>
            </w:pPr>
            <w:r w:rsidDel="00000000" w:rsidR="00000000" w:rsidRPr="00000000">
              <w:rPr>
                <w:rtl w:val="0"/>
              </w:rPr>
              <w:t xml:space="preserve">Continued observation and assessment of progress.</w:t>
            </w:r>
            <w:r w:rsidDel="00000000" w:rsidR="00000000" w:rsidRPr="00000000">
              <w:rPr>
                <w:rtl w:val="0"/>
              </w:rPr>
            </w:r>
          </w:p>
        </w:tc>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80" w:before="80" w:lineRule="auto"/>
              <w:rPr>
                <w:b w:val="1"/>
                <w:i w:val="1"/>
                <w:color w:val="000000"/>
              </w:rPr>
            </w:pPr>
            <w:r w:rsidDel="00000000" w:rsidR="00000000" w:rsidRPr="00000000">
              <w:rPr>
                <w:b w:val="1"/>
                <w:i w:val="1"/>
                <w:color w:val="000000"/>
                <w:rtl w:val="0"/>
              </w:rPr>
              <w:t xml:space="preserve">Communication to Students and Parents </w:t>
            </w:r>
          </w:p>
        </w:tc>
        <w:tc>
          <w:tcPr>
            <w:shd w:fill="d9d9d9" w:val="cle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80" w:before="80" w:lineRule="auto"/>
              <w:rPr>
                <w:b w:val="1"/>
                <w:i w:val="1"/>
                <w:color w:val="000000"/>
              </w:rPr>
            </w:pPr>
            <w:r w:rsidDel="00000000" w:rsidR="00000000" w:rsidRPr="00000000">
              <w:rPr>
                <w:b w:val="1"/>
                <w:i w:val="1"/>
                <w:color w:val="000000"/>
                <w:rtl w:val="0"/>
              </w:rPr>
              <w:t xml:space="preserve">End-of-Year Evaluation*</w:t>
            </w:r>
          </w:p>
        </w:tc>
        <w:tc>
          <w:tcPr>
            <w:shd w:fill="d9d9d9" w:val="cle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80" w:before="80" w:lineRule="auto"/>
              <w:rPr>
                <w:b w:val="1"/>
                <w:i w:val="1"/>
                <w:color w:val="000000"/>
              </w:rPr>
            </w:pPr>
            <w:r w:rsidDel="00000000" w:rsidR="00000000" w:rsidRPr="00000000">
              <w:rPr>
                <w:b w:val="1"/>
                <w:i w:val="1"/>
                <w:color w:val="000000"/>
                <w:rtl w:val="0"/>
              </w:rPr>
              <w:t xml:space="preserve">Other Pertinent Information</w:t>
            </w:r>
          </w:p>
        </w:tc>
      </w:tr>
      <w:tr>
        <w:trPr>
          <w:cantSplit w:val="0"/>
          <w:tblHeader w:val="0"/>
        </w:trPr>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Email</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Google Classroom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Report Card^</w:t>
            </w:r>
            <w:r w:rsidDel="00000000" w:rsidR="00000000" w:rsidRPr="00000000">
              <w:rPr>
                <w:color w:val="000000"/>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80" w:before="80" w:line="360" w:lineRule="auto"/>
              <w:jc w:val="left"/>
              <w:rPr>
                <w:i w:val="1"/>
                <w:color w:val="000000"/>
                <w:sz w:val="18"/>
                <w:szCs w:val="18"/>
                <w:highlight w:val="yellow"/>
              </w:rPr>
            </w:pPr>
            <w:r w:rsidDel="00000000" w:rsidR="00000000" w:rsidRPr="00000000">
              <w:rPr>
                <w:color w:val="000000"/>
                <w:sz w:val="20"/>
                <w:szCs w:val="20"/>
                <w:rtl w:val="0"/>
              </w:rPr>
              <w:t xml:space="preserve">^Available on MOZAÏK June 26</w:t>
            </w: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80" w:before="80" w:lineRule="auto"/>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80" w:before="80" w:lineRule="auto"/>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80" w:before="80" w:lineRule="auto"/>
              <w:rPr>
                <w:color w:val="000000"/>
              </w:rPr>
            </w:pPr>
            <w:r w:rsidDel="00000000" w:rsidR="00000000" w:rsidRPr="00000000">
              <w:rPr>
                <w:rtl w:val="0"/>
              </w:rPr>
              <w:t xml:space="preserve">Final exam</w:t>
            </w:r>
            <w:r w:rsidDel="00000000" w:rsidR="00000000" w:rsidRPr="00000000">
              <w:rPr>
                <w:rtl w:val="0"/>
              </w:rPr>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rtl w:val="0"/>
              </w:rPr>
              <w:t xml:space="preserve">Final exam in June</w:t>
            </w:r>
            <w:r w:rsidDel="00000000" w:rsidR="00000000" w:rsidRPr="00000000">
              <w:rPr>
                <w:rtl w:val="0"/>
              </w:rPr>
            </w:r>
          </w:p>
        </w:tc>
      </w:tr>
      <w:tr>
        <w:trPr>
          <w:cantSplit w:val="0"/>
          <w:trHeight w:val="300" w:hRule="atLeast"/>
          <w:tblHeader w:val="0"/>
        </w:trPr>
        <w:tc>
          <w:tcPr>
            <w:gridSpan w:val="3"/>
            <w:shd w:fill="a6a6a6" w:val="clear"/>
            <w:vAlign w:val="center"/>
          </w:tcPr>
          <w:p w:rsidR="00000000" w:rsidDel="00000000" w:rsidP="00000000" w:rsidRDefault="00000000" w:rsidRPr="00000000" w14:paraId="00000070">
            <w:pPr>
              <w:spacing w:after="80" w:before="80" w:lineRule="auto"/>
              <w:jc w:val="center"/>
              <w:rPr>
                <w:b w:val="1"/>
                <w:color w:val="ffffff"/>
              </w:rPr>
            </w:pPr>
            <w:r w:rsidDel="00000000" w:rsidR="00000000" w:rsidRPr="00000000">
              <w:rPr>
                <w:b w:val="1"/>
                <w:color w:val="000000"/>
                <w:rtl w:val="0"/>
              </w:rPr>
              <w:t xml:space="preserve">End of Year Subject Mark </w:t>
            </w:r>
            <w:r w:rsidDel="00000000" w:rsidR="00000000" w:rsidRPr="00000000">
              <w:rPr>
                <w:rtl w:val="0"/>
              </w:rPr>
            </w:r>
          </w:p>
        </w:tc>
      </w:tr>
      <w:tr>
        <w:trPr>
          <w:cantSplit w:val="0"/>
          <w:trHeight w:val="300" w:hRule="atLeast"/>
          <w:tblHeader w:val="0"/>
        </w:trPr>
        <w:tc>
          <w:tcPr>
            <w:gridSpan w:val="3"/>
            <w:shd w:fill="ffffff" w:val="clear"/>
            <w:vAlign w:val="center"/>
          </w:tcPr>
          <w:p w:rsidR="00000000" w:rsidDel="00000000" w:rsidP="00000000" w:rsidRDefault="00000000" w:rsidRPr="00000000" w14:paraId="00000073">
            <w:pPr>
              <w:spacing w:after="80" w:before="80" w:line="276" w:lineRule="auto"/>
              <w:ind w:left="0" w:right="0" w:firstLine="0"/>
              <w:jc w:val="left"/>
              <w:rPr>
                <w:color w:val="000000"/>
              </w:rPr>
            </w:pPr>
            <w:r w:rsidDel="00000000" w:rsidR="00000000" w:rsidRPr="00000000">
              <w:rPr>
                <w:color w:val="000000"/>
                <w:rtl w:val="0"/>
              </w:rPr>
              <w:t xml:space="preserve">The end-of-year subject mark is a combination of the term marks (20%+20%+60%) and the final exam marks, if relevant. For certain subjects in Secondary 4 &amp; 5, the final mark will be provided by the MEQ, as it will include the result of ministry exams. </w:t>
            </w:r>
          </w:p>
        </w:tc>
      </w:tr>
    </w:tbl>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360" w:lineRule="auto"/>
        <w:rPr>
          <w:i w:val="1"/>
          <w:color w:val="000000"/>
        </w:rPr>
      </w:pPr>
      <w:r w:rsidDel="00000000" w:rsidR="00000000" w:rsidRPr="00000000">
        <w:rPr>
          <w:b w:val="1"/>
          <w:color w:val="000000"/>
          <w:rtl w:val="0"/>
        </w:rPr>
        <w:t xml:space="preserve">* </w:t>
      </w:r>
      <w:r w:rsidDel="00000000" w:rsidR="00000000" w:rsidRPr="00000000">
        <w:rPr>
          <w:i w:val="1"/>
          <w:color w:val="000000"/>
          <w:rtl w:val="0"/>
        </w:rPr>
        <w:t xml:space="preserve">Competencies Targeted and Evaluation Methods may be subject to change.</w:t>
      </w:r>
    </w:p>
    <w:sectPr>
      <w:pgSz w:h="15840" w:w="12240" w:orient="portrait"/>
      <w:pgMar w:bottom="45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54542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45429"/>
    <w:rPr>
      <w:rFonts w:ascii="Tahoma" w:cs="Tahoma" w:hAnsi="Tahoma"/>
      <w:sz w:val="16"/>
      <w:szCs w:val="16"/>
      <w:lang w:val="en-CA"/>
    </w:rPr>
  </w:style>
  <w:style w:type="paragraph" w:styleId="NoSpacing">
    <w:name w:val="No Spacing"/>
    <w:uiPriority w:val="1"/>
    <w:qFormat w:val="1"/>
    <w:rsid w:val="00545429"/>
    <w:pPr>
      <w:spacing w:after="0" w:line="240" w:lineRule="auto"/>
    </w:pPr>
  </w:style>
  <w:style w:type="table" w:styleId="TableGrid">
    <w:name w:val="Table Grid"/>
    <w:basedOn w:val="TableNormal"/>
    <w:uiPriority w:val="59"/>
    <w:rsid w:val="0054542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semiHidden w:val="1"/>
    <w:unhideWhenUsed w:val="1"/>
    <w:rsid w:val="009730F6"/>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9730F6"/>
    <w:rPr>
      <w:lang w:val="en-CA"/>
    </w:rPr>
  </w:style>
  <w:style w:type="paragraph" w:styleId="Footer">
    <w:name w:val="footer"/>
    <w:basedOn w:val="Normal"/>
    <w:link w:val="FooterChar"/>
    <w:uiPriority w:val="99"/>
    <w:semiHidden w:val="1"/>
    <w:unhideWhenUsed w:val="1"/>
    <w:rsid w:val="009730F6"/>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9730F6"/>
    <w:rPr>
      <w:lang w:val="en-CA"/>
    </w:rPr>
  </w:style>
  <w:style w:type="paragraph" w:styleId="NormalWeb">
    <w:name w:val="Normal (Web)"/>
    <w:basedOn w:val="Normal"/>
    <w:uiPriority w:val="99"/>
    <w:unhideWhenUsed w:val="1"/>
    <w:rsid w:val="00206FCD"/>
    <w:pPr>
      <w:spacing w:after="100" w:afterAutospacing="1" w:before="100" w:beforeAutospacing="1" w:line="240" w:lineRule="auto"/>
    </w:pPr>
    <w:rPr>
      <w:rFonts w:ascii="Times New Roman" w:cs="Times New Roman" w:eastAsia="Times New Roman" w:hAnsi="Times New Roman"/>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val="1"/>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QlOvisynwARn77zYCS0QqASumg==">CgMxLjAyCGguZ2pkZ3hzOAByITFaMlhuY3VOV1NBekVFenRWSkxma2MyUXFZeTdncllVWQ==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E510267B79EF74B8CDD65B638854B4E" ma:contentTypeVersion="16" ma:contentTypeDescription="Create a new document." ma:contentTypeScope="" ma:versionID="d5cfd0aae885603e5a17af918f2c5bf9">
  <xsd:schema xmlns:xsd="http://www.w3.org/2001/XMLSchema" xmlns:xs="http://www.w3.org/2001/XMLSchema" xmlns:p="http://schemas.microsoft.com/office/2006/metadata/properties" xmlns:ns2="36f7dc55-3130-4c9b-994d-70053e7f5052" xmlns:ns3="32e57156-1bb6-4c85-aed5-f2706dc9e8cc" targetNamespace="http://schemas.microsoft.com/office/2006/metadata/properties" ma:root="true" ma:fieldsID="15ef974b2599cac31629564dec014773" ns2:_="" ns3:_="">
    <xsd:import namespace="36f7dc55-3130-4c9b-994d-70053e7f5052"/>
    <xsd:import namespace="32e57156-1bb6-4c85-aed5-f2706dc9e8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7dc55-3130-4c9b-994d-70053e7f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495e58-64a5-4d94-9153-0faedfeda07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57156-1bb6-4c85-aed5-f2706dc9e8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15a5550-8fda-42df-8ef7-2f50f4af4d89}" ma:internalName="TaxCatchAll" ma:showField="CatchAllData" ma:web="32e57156-1bb6-4c85-aed5-f2706dc9e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e57156-1bb6-4c85-aed5-f2706dc9e8cc" xsi:nil="true"/>
    <lcf76f155ced4ddcb4097134ff3c332f xmlns="36f7dc55-3130-4c9b-994d-70053e7f5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0F3BFC4-3C63-4B78-B122-62D22E6C61F4}"/>
</file>

<file path=customXML/itemProps3.xml><?xml version="1.0" encoding="utf-8"?>
<ds:datastoreItem xmlns:ds="http://schemas.openxmlformats.org/officeDocument/2006/customXml" ds:itemID="{FBD96795-CC23-46BA-8A76-9F13A52994F8}"/>
</file>

<file path=customXML/itemProps4.xml><?xml version="1.0" encoding="utf-8"?>
<ds:datastoreItem xmlns:ds="http://schemas.openxmlformats.org/officeDocument/2006/customXml" ds:itemID="{C0564FB8-400F-4072-8041-5B03E7E4040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pfontaine</dc:creator>
  <dcterms:created xsi:type="dcterms:W3CDTF">2024-08-28T11:24:00Z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0x0101002E510267B79EF74B8CDD65B638854B4E</vt:lpwstr>
  </property>
  <property fmtid="{D5CDD505-2E9C-101B-9397-08002B2CF9AE}" pid="3" name="MediaServiceImageTags">
    <vt:lpwstr>MediaServiceImageTags</vt:lpwstr>
  </property>
</Properties>
</file>