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-156206</wp:posOffset>
            </wp:positionH>
            <wp:positionV relativeFrom="paragraph">
              <wp:posOffset>136737</wp:posOffset>
            </wp:positionV>
            <wp:extent cx="1742027" cy="744220"/>
            <wp:effectExtent b="0" l="0" r="0" t="0"/>
            <wp:wrapNone/>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2027" cy="744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4408531</wp:posOffset>
            </wp:positionH>
            <wp:positionV relativeFrom="paragraph">
              <wp:posOffset>172931</wp:posOffset>
            </wp:positionV>
            <wp:extent cx="1397635" cy="705032"/>
            <wp:effectExtent b="0" l="0" r="0" t="0"/>
            <wp:wrapNone/>
            <wp:docPr descr="A drawing of a face&#10;&#10;Description automatically generated" id="8" name="image1.png"/>
            <a:graphic>
              <a:graphicData uri="http://schemas.openxmlformats.org/drawingml/2006/picture">
                <pic:pic>
                  <pic:nvPicPr>
                    <pic:cNvPr descr="A drawing of a face&#10;&#10;Description automatically generated" id="0" name="image1.png"/>
                    <pic:cNvPicPr preferRelativeResize="0"/>
                  </pic:nvPicPr>
                  <pic:blipFill>
                    <a:blip r:embed="rId8"/>
                    <a:srcRect b="0" l="0" r="0" t="0"/>
                    <a:stretch>
                      <a:fillRect/>
                    </a:stretch>
                  </pic:blipFill>
                  <pic:spPr>
                    <a:xfrm>
                      <a:off x="0" y="0"/>
                      <a:ext cx="1397635" cy="70503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STANDARDS &amp; PROCEDURES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rtl w:val="0"/>
        </w:rPr>
      </w:r>
    </w:p>
    <w:tbl>
      <w:tblPr>
        <w:tblStyle w:val="Table1"/>
        <w:tblW w:w="7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2"/>
        <w:gridCol w:w="4570"/>
        <w:tblGridChange w:id="0">
          <w:tblGrid>
            <w:gridCol w:w="3222"/>
            <w:gridCol w:w="4570"/>
          </w:tblGrid>
        </w:tblGridChange>
      </w:tblGrid>
      <w:tr>
        <w:trPr>
          <w:cantSplit w:val="0"/>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Subject:</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rtl w:val="0"/>
              </w:rPr>
              <w:t xml:space="preserve">Social Studies - Geography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Teacher:</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rtl w:val="0"/>
              </w:rPr>
              <w:t xml:space="preserve">Catherine Gannon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Cycle and Level Taught:</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Cycle I; </w:t>
            </w:r>
            <w:r w:rsidDel="00000000" w:rsidR="00000000" w:rsidRPr="00000000">
              <w:rPr>
                <w:b w:val="1"/>
                <w:rtl w:val="0"/>
              </w:rPr>
              <w:t xml:space="preserve">Secondary 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School Year:</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202</w:t>
            </w:r>
            <w:r w:rsidDel="00000000" w:rsidR="00000000" w:rsidRPr="00000000">
              <w:rPr>
                <w:b w:val="1"/>
                <w:rtl w:val="0"/>
              </w:rPr>
              <w:t xml:space="preserve">5</w:t>
            </w:r>
            <w:r w:rsidDel="00000000" w:rsidR="00000000" w:rsidRPr="00000000">
              <w:rPr>
                <w:b w:val="1"/>
                <w:color w:val="000000"/>
                <w:rtl w:val="0"/>
              </w:rPr>
              <w:t xml:space="preserve">-202</w:t>
            </w:r>
            <w:r w:rsidDel="00000000" w:rsidR="00000000" w:rsidRPr="00000000">
              <w:rPr>
                <w:b w:val="1"/>
                <w:rtl w:val="0"/>
              </w:rPr>
              <w:t xml:space="preserve">6</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2"/>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5"/>
        <w:gridCol w:w="3075"/>
        <w:gridCol w:w="2573"/>
        <w:tblGridChange w:id="0">
          <w:tblGrid>
            <w:gridCol w:w="4275"/>
            <w:gridCol w:w="3075"/>
            <w:gridCol w:w="2573"/>
          </w:tblGrid>
        </w:tblGridChange>
      </w:tblGrid>
      <w:tr>
        <w:trPr>
          <w:cantSplit w:val="0"/>
          <w:tblHeader w:val="0"/>
        </w:trPr>
        <w:tc>
          <w:tcPr>
            <w:gridSpan w:val="3"/>
            <w:shd w:fill="a6a6a6"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1 (20%)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rHeight w:val="1725" w:hRule="atLeast"/>
          <w:tblHeader w:val="0"/>
        </w:trPr>
        <w:tc>
          <w:tcPr>
            <w:vAlign w:val="center"/>
          </w:tcPr>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before="80" w:lineRule="auto"/>
              <w:ind w:left="720" w:hanging="360"/>
              <w:rPr>
                <w:u w:val="none"/>
              </w:rPr>
            </w:pPr>
            <w:r w:rsidDel="00000000" w:rsidR="00000000" w:rsidRPr="00000000">
              <w:rPr>
                <w:rtl w:val="0"/>
              </w:rPr>
              <w:t xml:space="preserve">Understands the organization of a territory (30%)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before="0" w:lineRule="auto"/>
              <w:ind w:left="720" w:hanging="360"/>
              <w:rPr>
                <w:u w:val="none"/>
              </w:rPr>
            </w:pPr>
            <w:r w:rsidDel="00000000" w:rsidR="00000000" w:rsidRPr="00000000">
              <w:rPr>
                <w:rtl w:val="0"/>
              </w:rPr>
              <w:t xml:space="preserve">Interprets a territorial issue (35%) </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80" w:before="0" w:lineRule="auto"/>
              <w:ind w:left="720" w:hanging="360"/>
              <w:rPr>
                <w:u w:val="none"/>
              </w:rPr>
            </w:pPr>
            <w:r w:rsidDel="00000000" w:rsidR="00000000" w:rsidRPr="00000000">
              <w:rPr>
                <w:rtl w:val="0"/>
              </w:rPr>
              <w:t xml:space="preserve">Constructs their consciousness of global citizenship (35%)</w:t>
            </w:r>
            <w:r w:rsidDel="00000000" w:rsidR="00000000" w:rsidRPr="00000000">
              <w:rPr>
                <w:rtl w:val="0"/>
              </w:rPr>
            </w:r>
          </w:p>
        </w:tc>
        <w:tc>
          <w:tcPr>
            <w:vAlign w:val="center"/>
          </w:tcPr>
          <w:p w:rsidR="00000000" w:rsidDel="00000000" w:rsidP="00000000" w:rsidRDefault="00000000" w:rsidRPr="00000000" w14:paraId="00000018">
            <w:pPr>
              <w:spacing w:after="80" w:before="80" w:lineRule="auto"/>
              <w:jc w:val="center"/>
              <w:rPr>
                <w:color w:val="000000"/>
              </w:rPr>
            </w:pPr>
            <w:r w:rsidDel="00000000" w:rsidR="00000000" w:rsidRPr="00000000">
              <w:rPr>
                <w:rtl w:val="0"/>
              </w:rPr>
              <w:t xml:space="preserve">Evaluations may include (but are not limited to) assignments, discussions, projects and presentations.</w:t>
            </w:r>
            <w:r w:rsidDel="00000000" w:rsidR="00000000" w:rsidRPr="00000000">
              <w:rPr>
                <w:rtl w:val="0"/>
              </w:rPr>
            </w:r>
          </w:p>
        </w:tc>
        <w:tc>
          <w:tcPr>
            <w:vMerge w:val="restart"/>
            <w:vAlign w:val="center"/>
          </w:tcPr>
          <w:p w:rsidR="00000000" w:rsidDel="00000000" w:rsidP="00000000" w:rsidRDefault="00000000" w:rsidRPr="00000000" w14:paraId="00000019">
            <w:pPr>
              <w:spacing w:after="80" w:before="80" w:lineRule="auto"/>
              <w:jc w:val="center"/>
              <w:rPr>
                <w:b w:val="1"/>
                <w:color w:val="000000"/>
              </w:rPr>
            </w:pPr>
            <w:r w:rsidDel="00000000" w:rsidR="00000000" w:rsidRPr="00000000">
              <w:rPr>
                <w:b w:val="1"/>
                <w:rtl w:val="0"/>
              </w:rPr>
              <w:t xml:space="preserve">September 2 to November 6</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80" w:before="80" w:lineRule="auto"/>
              <w:jc w:val="center"/>
              <w:rPr/>
            </w:pPr>
            <w:r w:rsidDel="00000000" w:rsidR="00000000" w:rsidRPr="00000000">
              <w:rPr>
                <w:rtl w:val="0"/>
              </w:rPr>
              <w:t xml:space="preserve">Discussions, assignments and research throughout the term; projects at the end of each unit.</w:t>
            </w:r>
          </w:p>
        </w:tc>
      </w:tr>
      <w:tr>
        <w:trPr>
          <w:cantSplit w:val="0"/>
          <w:trHeight w:val="1110" w:hRule="atLeast"/>
          <w:tblHeader w:val="0"/>
        </w:trPr>
        <w:tc>
          <w:tcPr>
            <w:vAlign w:val="center"/>
          </w:tcPr>
          <w:p w:rsidR="00000000" w:rsidDel="00000000" w:rsidP="00000000" w:rsidRDefault="00000000" w:rsidRPr="00000000" w14:paraId="0000001B">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72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r w:rsidDel="00000000" w:rsidR="00000000" w:rsidRPr="00000000">
              <w:rPr>
                <w:rtl w:val="0"/>
              </w:rPr>
            </w:r>
          </w:p>
        </w:tc>
        <w:tc>
          <w:tcPr>
            <w:vAlign w:val="center"/>
          </w:tcPr>
          <w:p w:rsidR="00000000" w:rsidDel="00000000" w:rsidP="00000000" w:rsidRDefault="00000000" w:rsidRPr="00000000" w14:paraId="0000001E">
            <w:pPr>
              <w:spacing w:after="80" w:before="80" w:line="240" w:lineRule="auto"/>
              <w:rPr>
                <w:color w:val="000000"/>
              </w:rPr>
            </w:pPr>
            <w:r w:rsidDel="00000000" w:rsidR="00000000" w:rsidRPr="00000000">
              <w:rPr>
                <w:rtl w:val="0"/>
              </w:rPr>
              <w:t xml:space="preserve">Continued observation and assessment of progress.</w:t>
            </w: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80" w:before="80" w:lineRule="auto"/>
              <w:jc w:val="left"/>
              <w:rPr>
                <w:b w:val="1"/>
                <w:i w:val="1"/>
                <w:color w:val="000000"/>
              </w:rPr>
            </w:pPr>
            <w:r w:rsidDel="00000000" w:rsidR="00000000" w:rsidRPr="00000000">
              <w:rPr>
                <w:b w:val="1"/>
                <w:i w:val="1"/>
                <w:color w:val="000000"/>
                <w:rtl w:val="0"/>
              </w:rPr>
              <w:t xml:space="preserve">Communication to Students and Parents </w:t>
            </w:r>
          </w:p>
        </w:tc>
        <w:tc>
          <w:tcPr>
            <w:gridSpan w:val="2"/>
            <w:shd w:fill="d9d9d9"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80" w:before="80" w:lineRule="auto"/>
              <w:jc w:val="center"/>
              <w:rPr>
                <w:i w:val="1"/>
                <w:color w:val="000000"/>
              </w:rPr>
            </w:pPr>
            <w:r w:rsidDel="00000000" w:rsidR="00000000" w:rsidRPr="00000000">
              <w:rPr>
                <w:b w:val="1"/>
                <w:i w:val="1"/>
                <w:color w:val="000000"/>
                <w:rtl w:val="0"/>
              </w:rPr>
              <w:t xml:space="preserve">Other Pertinent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80" w:before="8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Progress Report</w:t>
            </w:r>
            <w:r w:rsidDel="00000000" w:rsidR="00000000" w:rsidRPr="00000000">
              <w:rPr>
                <w:color w:val="000000"/>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color w:val="000000"/>
              </w:rPr>
            </w:pPr>
            <w:r w:rsidDel="00000000" w:rsidR="00000000" w:rsidRPr="00000000">
              <w:rPr>
                <w:color w:val="000000"/>
                <w:sz w:val="20"/>
                <w:szCs w:val="20"/>
                <w:rtl w:val="0"/>
              </w:rPr>
              <w:t xml:space="preserve">*Available on MOZAÏK October 15</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80" w:before="80" w:line="360" w:lineRule="auto"/>
              <w:jc w:val="left"/>
              <w:rPr>
                <w:color w:val="000000"/>
                <w:sz w:val="20"/>
                <w:szCs w:val="20"/>
              </w:rPr>
            </w:pPr>
            <w:r w:rsidDel="00000000" w:rsidR="00000000" w:rsidRPr="00000000">
              <w:rPr>
                <w:color w:val="000000"/>
                <w:sz w:val="20"/>
                <w:szCs w:val="20"/>
                <w:rtl w:val="0"/>
              </w:rPr>
              <w:t xml:space="preserve">^Available on MOZAÏK November </w:t>
            </w:r>
            <w:r w:rsidDel="00000000" w:rsidR="00000000" w:rsidRPr="00000000">
              <w:rPr>
                <w:sz w:val="20"/>
                <w:szCs w:val="20"/>
                <w:rtl w:val="0"/>
              </w:rPr>
              <w:t xml:space="preserve">19</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80" w:before="80" w:line="360" w:lineRule="auto"/>
              <w:ind w:right="0"/>
              <w:jc w:val="left"/>
              <w:rPr>
                <w:b w:val="1"/>
                <w:color w:val="000000"/>
              </w:rPr>
            </w:pPr>
            <w:r w:rsidDel="00000000" w:rsidR="00000000" w:rsidRPr="00000000">
              <w:rPr>
                <w:b w:val="1"/>
                <w:color w:val="000000"/>
                <w:rtl w:val="0"/>
              </w:rPr>
              <w:t xml:space="preserve">Parent-Student-Teacher Interviews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80" w:before="80" w:line="360" w:lineRule="auto"/>
              <w:ind w:right="0"/>
              <w:jc w:val="left"/>
              <w:rPr>
                <w:b w:val="0"/>
                <w:color w:val="000000"/>
                <w:sz w:val="20"/>
                <w:szCs w:val="20"/>
              </w:rPr>
            </w:pPr>
            <w:r w:rsidDel="00000000" w:rsidR="00000000" w:rsidRPr="00000000">
              <w:rPr>
                <w:b w:val="0"/>
                <w:color w:val="000000"/>
                <w:sz w:val="20"/>
                <w:szCs w:val="20"/>
                <w:rtl w:val="0"/>
              </w:rPr>
              <w:t xml:space="preserve">(November 2</w:t>
            </w:r>
            <w:r w:rsidDel="00000000" w:rsidR="00000000" w:rsidRPr="00000000">
              <w:rPr>
                <w:sz w:val="20"/>
                <w:szCs w:val="20"/>
                <w:rtl w:val="0"/>
              </w:rPr>
              <w:t xml:space="preserve">0</w:t>
            </w:r>
            <w:r w:rsidDel="00000000" w:rsidR="00000000" w:rsidRPr="00000000">
              <w:rPr>
                <w:b w:val="0"/>
                <w:color w:val="000000"/>
                <w:sz w:val="20"/>
                <w:szCs w:val="20"/>
                <w:rtl w:val="0"/>
              </w:rPr>
              <w:t xml:space="preserve">)</w:t>
            </w:r>
          </w:p>
        </w:tc>
        <w:tc>
          <w:tcPr>
            <w:gridSpan w:val="2"/>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80" w:before="80" w:line="240" w:lineRule="auto"/>
              <w:jc w:val="left"/>
              <w:rPr>
                <w:color w:val="000000"/>
              </w:rPr>
            </w:pPr>
            <w:r w:rsidDel="00000000" w:rsidR="00000000" w:rsidRPr="00000000">
              <w:rPr>
                <w:rtl w:val="0"/>
              </w:rPr>
              <w:t xml:space="preserve">The aim of Cycle One Geography is to give students an understanding of the physical and human features of the various environments on Earth. More specifically, the course is designed to facilitate development in the competencies outlined in the Quebec Education Program (QEP). Students will develop their knowledge of the complex relationships between humans and their environments in various parts of the world. Through the examination of case studies, students will develop their knowledge of these specific territories and their circumstances. They will examine environmental issues from various perspectives and develop a stance or propose solutions. As students are taught based on their individual needs and interests, course content and materials are subject to change.</w:t>
            </w: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b w:val="1"/>
          <w:color w:val="000000"/>
        </w:rPr>
      </w:pPr>
      <w:bookmarkStart w:colFirst="0" w:colLast="0" w:name="_heading=h.gjdgxs" w:id="0"/>
      <w:bookmarkEnd w:id="0"/>
      <w:r w:rsidDel="00000000" w:rsidR="00000000" w:rsidRPr="00000000">
        <w:rPr>
          <w:rtl w:val="0"/>
        </w:rPr>
      </w:r>
    </w:p>
    <w:tbl>
      <w:tblPr>
        <w:tblStyle w:val="Table3"/>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3120"/>
        <w:gridCol w:w="2498"/>
        <w:tblGridChange w:id="0">
          <w:tblGrid>
            <w:gridCol w:w="4305"/>
            <w:gridCol w:w="3120"/>
            <w:gridCol w:w="2498"/>
          </w:tblGrid>
        </w:tblGridChange>
      </w:tblGrid>
      <w:tr>
        <w:trPr>
          <w:cantSplit w:val="0"/>
          <w:tblHeader w:val="0"/>
        </w:trPr>
        <w:tc>
          <w:tcPr>
            <w:gridSpan w:val="3"/>
            <w:shd w:fill="a6a6a6"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2 (20%)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blHeader w:val="0"/>
        </w:trPr>
        <w:tc>
          <w:tcPr>
            <w:vAlign w:val="center"/>
          </w:tcPr>
          <w:p w:rsidR="00000000" w:rsidDel="00000000" w:rsidP="00000000" w:rsidRDefault="00000000" w:rsidRPr="00000000" w14:paraId="00000038">
            <w:pPr>
              <w:numPr>
                <w:ilvl w:val="0"/>
                <w:numId w:val="1"/>
              </w:numPr>
              <w:spacing w:after="0" w:before="80" w:lineRule="auto"/>
              <w:ind w:left="720" w:hanging="360"/>
              <w:rPr/>
            </w:pPr>
            <w:r w:rsidDel="00000000" w:rsidR="00000000" w:rsidRPr="00000000">
              <w:rPr>
                <w:rtl w:val="0"/>
              </w:rPr>
              <w:t xml:space="preserve">Understands the organization of a territory (30%) </w:t>
            </w:r>
          </w:p>
          <w:p w:rsidR="00000000" w:rsidDel="00000000" w:rsidP="00000000" w:rsidRDefault="00000000" w:rsidRPr="00000000" w14:paraId="00000039">
            <w:pPr>
              <w:numPr>
                <w:ilvl w:val="0"/>
                <w:numId w:val="1"/>
              </w:numPr>
              <w:spacing w:after="0" w:before="0" w:lineRule="auto"/>
              <w:ind w:left="720" w:hanging="360"/>
              <w:rPr/>
            </w:pPr>
            <w:r w:rsidDel="00000000" w:rsidR="00000000" w:rsidRPr="00000000">
              <w:rPr>
                <w:rtl w:val="0"/>
              </w:rPr>
              <w:t xml:space="preserve">Interprets a territorial issue (35%) </w:t>
            </w:r>
          </w:p>
          <w:p w:rsidR="00000000" w:rsidDel="00000000" w:rsidP="00000000" w:rsidRDefault="00000000" w:rsidRPr="00000000" w14:paraId="0000003A">
            <w:pPr>
              <w:numPr>
                <w:ilvl w:val="0"/>
                <w:numId w:val="1"/>
              </w:numPr>
              <w:spacing w:after="80" w:before="0" w:lineRule="auto"/>
              <w:ind w:left="720" w:hanging="360"/>
              <w:rPr/>
            </w:pPr>
            <w:r w:rsidDel="00000000" w:rsidR="00000000" w:rsidRPr="00000000">
              <w:rPr>
                <w:rtl w:val="0"/>
              </w:rPr>
              <w:t xml:space="preserve">Constructs their consciousness of global citizenship (35%)</w:t>
            </w:r>
          </w:p>
        </w:tc>
        <w:tc>
          <w:tcPr>
            <w:vAlign w:val="center"/>
          </w:tcPr>
          <w:p w:rsidR="00000000" w:rsidDel="00000000" w:rsidP="00000000" w:rsidRDefault="00000000" w:rsidRPr="00000000" w14:paraId="0000003B">
            <w:pPr>
              <w:spacing w:after="80" w:before="80" w:lineRule="auto"/>
              <w:jc w:val="center"/>
              <w:rPr>
                <w:color w:val="000000"/>
              </w:rPr>
            </w:pPr>
            <w:r w:rsidDel="00000000" w:rsidR="00000000" w:rsidRPr="00000000">
              <w:rPr>
                <w:rtl w:val="0"/>
              </w:rPr>
              <w:t xml:space="preserve">Evaluations may include (but are not limited to) assignments, discussions, projects and presentations.</w:t>
            </w:r>
            <w:r w:rsidDel="00000000" w:rsidR="00000000" w:rsidRPr="00000000">
              <w:rPr>
                <w:rtl w:val="0"/>
              </w:rPr>
            </w:r>
          </w:p>
        </w:tc>
        <w:tc>
          <w:tcPr>
            <w:vMerge w:val="restart"/>
            <w:vAlign w:val="center"/>
          </w:tcPr>
          <w:p w:rsidR="00000000" w:rsidDel="00000000" w:rsidP="00000000" w:rsidRDefault="00000000" w:rsidRPr="00000000" w14:paraId="0000003C">
            <w:pPr>
              <w:spacing w:after="80" w:before="80" w:lineRule="auto"/>
              <w:jc w:val="center"/>
              <w:rPr>
                <w:b w:val="1"/>
                <w:color w:val="000000"/>
              </w:rPr>
            </w:pPr>
            <w:r w:rsidDel="00000000" w:rsidR="00000000" w:rsidRPr="00000000">
              <w:rPr>
                <w:b w:val="1"/>
                <w:rtl w:val="0"/>
              </w:rPr>
              <w:t xml:space="preserve">November 7 to February 6 </w:t>
            </w:r>
            <w:r w:rsidDel="00000000" w:rsidR="00000000" w:rsidRPr="00000000">
              <w:rPr>
                <w:rtl w:val="0"/>
              </w:rPr>
            </w:r>
          </w:p>
          <w:p w:rsidR="00000000" w:rsidDel="00000000" w:rsidP="00000000" w:rsidRDefault="00000000" w:rsidRPr="00000000" w14:paraId="0000003D">
            <w:pPr>
              <w:spacing w:after="80" w:before="80" w:lineRule="auto"/>
              <w:jc w:val="center"/>
              <w:rPr>
                <w:color w:val="000000"/>
              </w:rPr>
            </w:pPr>
            <w:r w:rsidDel="00000000" w:rsidR="00000000" w:rsidRPr="00000000">
              <w:rPr>
                <w:rtl w:val="0"/>
              </w:rPr>
              <w:t xml:space="preserve">Discussions, assignments and research throughout the term; projects at the end of each unit.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3E">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8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p>
        </w:tc>
        <w:tc>
          <w:tcPr>
            <w:vAlign w:val="center"/>
          </w:tcPr>
          <w:p w:rsidR="00000000" w:rsidDel="00000000" w:rsidP="00000000" w:rsidRDefault="00000000" w:rsidRPr="00000000" w14:paraId="00000041">
            <w:pPr>
              <w:spacing w:after="80" w:before="80" w:line="240" w:lineRule="auto"/>
              <w:jc w:val="center"/>
              <w:rPr>
                <w:color w:val="000000"/>
              </w:rPr>
            </w:pPr>
            <w:r w:rsidDel="00000000" w:rsidR="00000000" w:rsidRPr="00000000">
              <w:rPr>
                <w:color w:val="000000"/>
                <w:rtl w:val="0"/>
              </w:rPr>
              <w:t xml:space="preserve">Continued observation and assessment of progress; not formally reported in the Term 2 report card.</w:t>
            </w:r>
          </w:p>
        </w:tc>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80" w:before="80" w:lineRule="auto"/>
              <w:jc w:val="left"/>
              <w:rPr>
                <w:b w:val="1"/>
                <w:i w:val="1"/>
                <w:color w:val="000000"/>
              </w:rPr>
            </w:pPr>
            <w:r w:rsidDel="00000000" w:rsidR="00000000" w:rsidRPr="00000000">
              <w:rPr>
                <w:b w:val="1"/>
                <w:i w:val="1"/>
                <w:color w:val="000000"/>
                <w:rtl w:val="0"/>
              </w:rPr>
              <w:t xml:space="preserve">Communication to Students and Parents </w:t>
            </w:r>
          </w:p>
        </w:tc>
        <w:tc>
          <w:tcPr>
            <w:gridSpan w:val="2"/>
            <w:shd w:fill="d9d9d9"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80" w:before="80" w:lineRule="auto"/>
              <w:jc w:val="center"/>
              <w:rPr>
                <w:i w:val="1"/>
                <w:color w:val="000000"/>
              </w:rPr>
            </w:pPr>
            <w:r w:rsidDel="00000000" w:rsidR="00000000" w:rsidRPr="00000000">
              <w:rPr>
                <w:b w:val="1"/>
                <w:i w:val="1"/>
                <w:color w:val="000000"/>
                <w:rtl w:val="0"/>
              </w:rPr>
              <w:t xml:space="preserve">Other Pertinent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80" w:before="80" w:line="360" w:lineRule="auto"/>
              <w:jc w:val="left"/>
              <w:rPr>
                <w:color w:val="000000"/>
                <w:sz w:val="20"/>
                <w:szCs w:val="20"/>
              </w:rPr>
            </w:pPr>
            <w:r w:rsidDel="00000000" w:rsidR="00000000" w:rsidRPr="00000000">
              <w:rPr>
                <w:color w:val="000000"/>
                <w:sz w:val="20"/>
                <w:szCs w:val="20"/>
                <w:rtl w:val="0"/>
              </w:rPr>
              <w:t xml:space="preserve">^Available on MOZAÏK February 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80" w:before="80" w:line="360" w:lineRule="auto"/>
              <w:ind w:right="0"/>
              <w:jc w:val="left"/>
              <w:rPr>
                <w:b w:val="1"/>
                <w:color w:val="000000"/>
              </w:rPr>
            </w:pPr>
            <w:r w:rsidDel="00000000" w:rsidR="00000000" w:rsidRPr="00000000">
              <w:rPr>
                <w:b w:val="1"/>
                <w:color w:val="000000"/>
                <w:rtl w:val="0"/>
              </w:rPr>
              <w:t xml:space="preserve">Parent-Student-Teacher Interviews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80" w:before="80" w:line="360" w:lineRule="auto"/>
              <w:ind w:right="0"/>
              <w:jc w:val="left"/>
              <w:rPr>
                <w:b w:val="0"/>
                <w:color w:val="000000"/>
                <w:sz w:val="20"/>
                <w:szCs w:val="20"/>
              </w:rPr>
            </w:pPr>
            <w:r w:rsidDel="00000000" w:rsidR="00000000" w:rsidRPr="00000000">
              <w:rPr>
                <w:b w:val="0"/>
                <w:color w:val="000000"/>
                <w:sz w:val="20"/>
                <w:szCs w:val="20"/>
                <w:rtl w:val="0"/>
              </w:rPr>
              <w:t xml:space="preserve">(February 2</w:t>
            </w:r>
            <w:r w:rsidDel="00000000" w:rsidR="00000000" w:rsidRPr="00000000">
              <w:rPr>
                <w:sz w:val="20"/>
                <w:szCs w:val="20"/>
                <w:rtl w:val="0"/>
              </w:rPr>
              <w:t xml:space="preserve">6</w:t>
            </w:r>
            <w:r w:rsidDel="00000000" w:rsidR="00000000" w:rsidRPr="00000000">
              <w:rPr>
                <w:b w:val="0"/>
                <w:color w:val="000000"/>
                <w:sz w:val="20"/>
                <w:szCs w:val="20"/>
                <w:rtl w:val="0"/>
              </w:rPr>
              <w:t xml:space="preserve">)</w:t>
            </w:r>
          </w:p>
        </w:tc>
        <w:tc>
          <w:tcPr>
            <w:gridSpan w:val="2"/>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80" w:before="80" w:line="480" w:lineRule="auto"/>
              <w:jc w:val="left"/>
              <w:rPr>
                <w:color w:val="000000"/>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4"/>
        <w:tblW w:w="10080.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5"/>
        <w:gridCol w:w="3075"/>
        <w:gridCol w:w="2730"/>
        <w:tblGridChange w:id="0">
          <w:tblGrid>
            <w:gridCol w:w="4275"/>
            <w:gridCol w:w="3075"/>
            <w:gridCol w:w="2730"/>
          </w:tblGrid>
        </w:tblGridChange>
      </w:tblGrid>
      <w:tr>
        <w:trPr>
          <w:cantSplit w:val="0"/>
          <w:tblHeader w:val="0"/>
        </w:trPr>
        <w:tc>
          <w:tcPr>
            <w:gridSpan w:val="3"/>
            <w:shd w:fill="a6a6a6"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3 (60%)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rHeight w:val="1530" w:hRule="atLeast"/>
          <w:tblHeader w:val="0"/>
        </w:trPr>
        <w:tc>
          <w:tcPr>
            <w:vAlign w:val="center"/>
          </w:tcPr>
          <w:p w:rsidR="00000000" w:rsidDel="00000000" w:rsidP="00000000" w:rsidRDefault="00000000" w:rsidRPr="00000000" w14:paraId="00000056">
            <w:pPr>
              <w:numPr>
                <w:ilvl w:val="0"/>
                <w:numId w:val="2"/>
              </w:numPr>
              <w:spacing w:after="0" w:before="80" w:lineRule="auto"/>
              <w:ind w:left="720" w:hanging="360"/>
              <w:rPr>
                <w:u w:val="none"/>
              </w:rPr>
            </w:pPr>
            <w:r w:rsidDel="00000000" w:rsidR="00000000" w:rsidRPr="00000000">
              <w:rPr>
                <w:rtl w:val="0"/>
              </w:rPr>
              <w:t xml:space="preserve">Understands the organization of a territory (30%) </w:t>
            </w:r>
            <w:r w:rsidDel="00000000" w:rsidR="00000000" w:rsidRPr="00000000">
              <w:rPr>
                <w:rtl w:val="0"/>
              </w:rPr>
            </w:r>
          </w:p>
          <w:p w:rsidR="00000000" w:rsidDel="00000000" w:rsidP="00000000" w:rsidRDefault="00000000" w:rsidRPr="00000000" w14:paraId="00000057">
            <w:pPr>
              <w:numPr>
                <w:ilvl w:val="0"/>
                <w:numId w:val="2"/>
              </w:numPr>
              <w:spacing w:after="0" w:before="0" w:lineRule="auto"/>
              <w:ind w:left="720" w:hanging="360"/>
              <w:rPr>
                <w:u w:val="none"/>
              </w:rPr>
            </w:pPr>
            <w:r w:rsidDel="00000000" w:rsidR="00000000" w:rsidRPr="00000000">
              <w:rPr>
                <w:rtl w:val="0"/>
              </w:rPr>
              <w:t xml:space="preserve">Interprets a territorial issue (35%) </w:t>
            </w:r>
            <w:r w:rsidDel="00000000" w:rsidR="00000000" w:rsidRPr="00000000">
              <w:rPr>
                <w:rtl w:val="0"/>
              </w:rPr>
            </w:r>
          </w:p>
          <w:p w:rsidR="00000000" w:rsidDel="00000000" w:rsidP="00000000" w:rsidRDefault="00000000" w:rsidRPr="00000000" w14:paraId="00000058">
            <w:pPr>
              <w:numPr>
                <w:ilvl w:val="0"/>
                <w:numId w:val="2"/>
              </w:numPr>
              <w:spacing w:after="80" w:before="0" w:lineRule="auto"/>
              <w:ind w:left="720" w:hanging="360"/>
              <w:rPr>
                <w:u w:val="none"/>
              </w:rPr>
            </w:pPr>
            <w:r w:rsidDel="00000000" w:rsidR="00000000" w:rsidRPr="00000000">
              <w:rPr>
                <w:rtl w:val="0"/>
              </w:rPr>
              <w:t xml:space="preserve">Constructs their consciousness of global citizenship (35%)</w:t>
            </w:r>
            <w:r w:rsidDel="00000000" w:rsidR="00000000" w:rsidRPr="00000000">
              <w:rPr>
                <w:rtl w:val="0"/>
              </w:rPr>
            </w:r>
          </w:p>
        </w:tc>
        <w:tc>
          <w:tcPr>
            <w:vAlign w:val="center"/>
          </w:tcPr>
          <w:p w:rsidR="00000000" w:rsidDel="00000000" w:rsidP="00000000" w:rsidRDefault="00000000" w:rsidRPr="00000000" w14:paraId="00000059">
            <w:pPr>
              <w:spacing w:after="80" w:before="80" w:lineRule="auto"/>
              <w:jc w:val="center"/>
              <w:rPr>
                <w:color w:val="000000"/>
              </w:rPr>
            </w:pPr>
            <w:r w:rsidDel="00000000" w:rsidR="00000000" w:rsidRPr="00000000">
              <w:rPr>
                <w:rtl w:val="0"/>
              </w:rPr>
              <w:t xml:space="preserve">Assignments, discussions, projects and presentations.</w:t>
            </w:r>
            <w:r w:rsidDel="00000000" w:rsidR="00000000" w:rsidRPr="00000000">
              <w:rPr>
                <w:rtl w:val="0"/>
              </w:rPr>
            </w:r>
          </w:p>
        </w:tc>
        <w:tc>
          <w:tcPr>
            <w:vMerge w:val="restart"/>
            <w:vAlign w:val="center"/>
          </w:tcPr>
          <w:p w:rsidR="00000000" w:rsidDel="00000000" w:rsidP="00000000" w:rsidRDefault="00000000" w:rsidRPr="00000000" w14:paraId="0000005A">
            <w:pPr>
              <w:spacing w:after="80" w:before="80" w:lineRule="auto"/>
              <w:jc w:val="center"/>
              <w:rPr>
                <w:b w:val="1"/>
              </w:rPr>
            </w:pPr>
            <w:r w:rsidDel="00000000" w:rsidR="00000000" w:rsidRPr="00000000">
              <w:rPr>
                <w:b w:val="1"/>
                <w:rtl w:val="0"/>
              </w:rPr>
              <w:t xml:space="preserve">February 9 to </w:t>
            </w:r>
          </w:p>
          <w:p w:rsidR="00000000" w:rsidDel="00000000" w:rsidP="00000000" w:rsidRDefault="00000000" w:rsidRPr="00000000" w14:paraId="0000005B">
            <w:pPr>
              <w:spacing w:after="80" w:before="80" w:lineRule="auto"/>
              <w:jc w:val="center"/>
              <w:rPr>
                <w:b w:val="1"/>
              </w:rPr>
            </w:pPr>
            <w:r w:rsidDel="00000000" w:rsidR="00000000" w:rsidRPr="00000000">
              <w:rPr>
                <w:b w:val="1"/>
                <w:rtl w:val="0"/>
              </w:rPr>
              <w:t xml:space="preserve">June 23</w:t>
            </w:r>
          </w:p>
          <w:p w:rsidR="00000000" w:rsidDel="00000000" w:rsidP="00000000" w:rsidRDefault="00000000" w:rsidRPr="00000000" w14:paraId="0000005C">
            <w:pPr>
              <w:spacing w:after="80" w:before="80" w:lineRule="auto"/>
              <w:jc w:val="center"/>
              <w:rPr>
                <w:b w:val="1"/>
              </w:rPr>
            </w:pPr>
            <w:r w:rsidDel="00000000" w:rsidR="00000000" w:rsidRPr="00000000">
              <w:rPr>
                <w:rtl w:val="0"/>
              </w:rPr>
            </w:r>
          </w:p>
          <w:p w:rsidR="00000000" w:rsidDel="00000000" w:rsidP="00000000" w:rsidRDefault="00000000" w:rsidRPr="00000000" w14:paraId="0000005D">
            <w:pPr>
              <w:spacing w:after="80" w:before="80" w:lineRule="auto"/>
              <w:jc w:val="center"/>
              <w:rPr>
                <w:b w:val="1"/>
              </w:rPr>
            </w:pPr>
            <w:r w:rsidDel="00000000" w:rsidR="00000000" w:rsidRPr="00000000">
              <w:rPr>
                <w:rtl w:val="0"/>
              </w:rPr>
              <w:t xml:space="preserve">Discussions, assignments and research throughout the term; projects at the end of each unit.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5E">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8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p>
        </w:tc>
        <w:tc>
          <w:tcPr/>
          <w:p w:rsidR="00000000" w:rsidDel="00000000" w:rsidP="00000000" w:rsidRDefault="00000000" w:rsidRPr="00000000" w14:paraId="00000061">
            <w:pPr>
              <w:spacing w:after="80" w:before="80" w:line="240" w:lineRule="auto"/>
              <w:jc w:val="center"/>
              <w:rPr>
                <w:color w:val="000000"/>
              </w:rPr>
            </w:pPr>
            <w:r w:rsidDel="00000000" w:rsidR="00000000" w:rsidRPr="00000000">
              <w:rPr>
                <w:rtl w:val="0"/>
              </w:rPr>
              <w:t xml:space="preserve">Continued observation and assessment of progress.</w:t>
            </w:r>
            <w:r w:rsidDel="00000000" w:rsidR="00000000" w:rsidRPr="00000000">
              <w:rPr>
                <w:rtl w:val="0"/>
              </w:rPr>
            </w:r>
          </w:p>
        </w:tc>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Communication to Students and Parents </w:t>
            </w:r>
          </w:p>
        </w:tc>
        <w:tc>
          <w:tcPr>
            <w:shd w:fill="d9d9d9"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End-of-Year Evaluation*</w:t>
            </w:r>
          </w:p>
        </w:tc>
        <w:tc>
          <w:tcPr>
            <w:shd w:fill="d9d9d9"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Other Pertinent Information</w:t>
            </w:r>
          </w:p>
        </w:tc>
      </w:tr>
      <w:tr>
        <w:trPr>
          <w:cantSplit w:val="0"/>
          <w:tblHeader w:val="0"/>
        </w:trPr>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80" w:before="80" w:line="360" w:lineRule="auto"/>
              <w:jc w:val="left"/>
              <w:rPr>
                <w:i w:val="1"/>
                <w:color w:val="000000"/>
                <w:sz w:val="18"/>
                <w:szCs w:val="18"/>
                <w:highlight w:val="yellow"/>
              </w:rPr>
            </w:pPr>
            <w:r w:rsidDel="00000000" w:rsidR="00000000" w:rsidRPr="00000000">
              <w:rPr>
                <w:color w:val="000000"/>
                <w:sz w:val="20"/>
                <w:szCs w:val="20"/>
                <w:rtl w:val="0"/>
              </w:rPr>
              <w:t xml:space="preserve">^Available on MOZAÏK June 26</w:t>
            </w: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80" w:before="80" w:lineRule="auto"/>
              <w:rPr>
                <w:color w:val="000000"/>
              </w:rPr>
            </w:pPr>
            <w:r w:rsidDel="00000000" w:rsidR="00000000" w:rsidRPr="00000000">
              <w:rPr>
                <w:rtl w:val="0"/>
              </w:rPr>
              <w:br w:type="textWrapping"/>
              <w:t xml:space="preserve">Final Exam Project</w:t>
            </w:r>
            <w:r w:rsidDel="00000000" w:rsidR="00000000" w:rsidRPr="00000000">
              <w:rPr>
                <w:rtl w:val="0"/>
              </w:rPr>
            </w:r>
          </w:p>
        </w:tc>
        <w:tc>
          <w:tcPr>
            <w:vAlign w:val="center"/>
          </w:tcPr>
          <w:p w:rsidR="00000000" w:rsidDel="00000000" w:rsidP="00000000" w:rsidRDefault="00000000" w:rsidRPr="00000000" w14:paraId="0000006B">
            <w:pPr>
              <w:spacing w:after="80" w:before="80" w:lineRule="auto"/>
              <w:rPr>
                <w:color w:val="000000"/>
              </w:rPr>
            </w:pPr>
            <w:r w:rsidDel="00000000" w:rsidR="00000000" w:rsidRPr="00000000">
              <w:rPr>
                <w:rtl w:val="0"/>
              </w:rPr>
              <w:t xml:space="preserve">Final Exam Project in June.</w:t>
            </w:r>
            <w:r w:rsidDel="00000000" w:rsidR="00000000" w:rsidRPr="00000000">
              <w:rPr>
                <w:rtl w:val="0"/>
              </w:rPr>
            </w:r>
          </w:p>
        </w:tc>
      </w:tr>
      <w:tr>
        <w:trPr>
          <w:cantSplit w:val="0"/>
          <w:trHeight w:val="300" w:hRule="atLeast"/>
          <w:tblHeader w:val="0"/>
        </w:trPr>
        <w:tc>
          <w:tcPr>
            <w:gridSpan w:val="3"/>
            <w:shd w:fill="a6a6a6" w:val="clear"/>
            <w:vAlign w:val="center"/>
          </w:tcPr>
          <w:p w:rsidR="00000000" w:rsidDel="00000000" w:rsidP="00000000" w:rsidRDefault="00000000" w:rsidRPr="00000000" w14:paraId="0000006C">
            <w:pPr>
              <w:spacing w:after="80" w:before="80" w:lineRule="auto"/>
              <w:jc w:val="center"/>
              <w:rPr>
                <w:b w:val="1"/>
                <w:color w:val="ffffff"/>
              </w:rPr>
            </w:pPr>
            <w:r w:rsidDel="00000000" w:rsidR="00000000" w:rsidRPr="00000000">
              <w:rPr>
                <w:b w:val="1"/>
                <w:color w:val="000000"/>
                <w:rtl w:val="0"/>
              </w:rPr>
              <w:t xml:space="preserve">End of Year Subject Mark </w:t>
            </w:r>
            <w:r w:rsidDel="00000000" w:rsidR="00000000" w:rsidRPr="00000000">
              <w:rPr>
                <w:rtl w:val="0"/>
              </w:rPr>
            </w:r>
          </w:p>
        </w:tc>
      </w:tr>
      <w:tr>
        <w:trPr>
          <w:cantSplit w:val="0"/>
          <w:trHeight w:val="300" w:hRule="atLeast"/>
          <w:tblHeader w:val="0"/>
        </w:trPr>
        <w:tc>
          <w:tcPr>
            <w:gridSpan w:val="3"/>
            <w:shd w:fill="ffffff" w:val="clear"/>
            <w:vAlign w:val="center"/>
          </w:tcPr>
          <w:p w:rsidR="00000000" w:rsidDel="00000000" w:rsidP="00000000" w:rsidRDefault="00000000" w:rsidRPr="00000000" w14:paraId="0000006F">
            <w:pPr>
              <w:spacing w:after="80" w:before="80" w:line="276" w:lineRule="auto"/>
              <w:ind w:left="0" w:right="0" w:firstLine="0"/>
              <w:jc w:val="left"/>
              <w:rPr>
                <w:color w:val="000000"/>
              </w:rPr>
            </w:pPr>
            <w:r w:rsidDel="00000000" w:rsidR="00000000" w:rsidRPr="00000000">
              <w:rPr>
                <w:color w:val="000000"/>
                <w:rtl w:val="0"/>
              </w:rPr>
              <w:t xml:space="preserve">The end-of-year subject mark is a combination of the term marks (20%+20%+60%) and the final exam marks, if relevant. For certain subjects in Secondary 4 &amp; 5, the final mark will be provided by the MEQ, as it will include the result of ministry exams. </w:t>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rPr>
          <w:i w:val="1"/>
          <w:color w:val="000000"/>
        </w:rPr>
      </w:pPr>
      <w:r w:rsidDel="00000000" w:rsidR="00000000" w:rsidRPr="00000000">
        <w:rPr>
          <w:b w:val="1"/>
          <w:color w:val="000000"/>
          <w:rtl w:val="0"/>
        </w:rPr>
        <w:t xml:space="preserve">* </w:t>
      </w:r>
      <w:r w:rsidDel="00000000" w:rsidR="00000000" w:rsidRPr="00000000">
        <w:rPr>
          <w:i w:val="1"/>
          <w:color w:val="000000"/>
          <w:rtl w:val="0"/>
        </w:rPr>
        <w:t xml:space="preserve">Competencies Targeted and Evaluation Methods may be subject to change.</w:t>
      </w:r>
    </w:p>
    <w:sectPr>
      <w:pgSz w:h="15840" w:w="12240" w:orient="portrait"/>
      <w:pgMar w:bottom="45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4542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45429"/>
    <w:rPr>
      <w:rFonts w:ascii="Tahoma" w:cs="Tahoma" w:hAnsi="Tahoma"/>
      <w:sz w:val="16"/>
      <w:szCs w:val="16"/>
      <w:lang w:val="en-CA"/>
    </w:rPr>
  </w:style>
  <w:style w:type="paragraph" w:styleId="NoSpacing">
    <w:name w:val="No Spacing"/>
    <w:uiPriority w:val="1"/>
    <w:qFormat w:val="1"/>
    <w:rsid w:val="00545429"/>
    <w:pPr>
      <w:spacing w:after="0" w:line="240" w:lineRule="auto"/>
    </w:pPr>
  </w:style>
  <w:style w:type="table" w:styleId="TableGrid">
    <w:name w:val="Table Grid"/>
    <w:basedOn w:val="TableNormal"/>
    <w:uiPriority w:val="59"/>
    <w:rsid w:val="005454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semiHidden w:val="1"/>
    <w:unhideWhenUsed w:val="1"/>
    <w:rsid w:val="009730F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9730F6"/>
    <w:rPr>
      <w:lang w:val="en-CA"/>
    </w:rPr>
  </w:style>
  <w:style w:type="paragraph" w:styleId="Footer">
    <w:name w:val="footer"/>
    <w:basedOn w:val="Normal"/>
    <w:link w:val="FooterChar"/>
    <w:uiPriority w:val="99"/>
    <w:semiHidden w:val="1"/>
    <w:unhideWhenUsed w:val="1"/>
    <w:rsid w:val="009730F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9730F6"/>
    <w:rPr>
      <w:lang w:val="en-CA"/>
    </w:rPr>
  </w:style>
  <w:style w:type="paragraph" w:styleId="NormalWeb">
    <w:name w:val="Normal (Web)"/>
    <w:basedOn w:val="Normal"/>
    <w:uiPriority w:val="99"/>
    <w:unhideWhenUsed w:val="1"/>
    <w:rsid w:val="00206FCD"/>
    <w:pPr>
      <w:spacing w:after="100" w:afterAutospacing="1" w:before="100" w:beforeAutospacing="1" w:line="240" w:lineRule="auto"/>
    </w:pPr>
    <w:rPr>
      <w:rFonts w:ascii="Times New Roman" w:cs="Times New Roman" w:eastAsia="Times New Roman" w:hAnsi="Times New Roman"/>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FSV/BQO/nelXP8uzW8MXz7ZfQ==">CgMxLjAyCGguZ2pkZ3hzOAByITFwUGZHVnhfRUhfWHpJTk5oc3pGa3RkRHMwZElUZXRHbQ==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E510267B79EF74B8CDD65B638854B4E" ma:contentTypeVersion="16" ma:contentTypeDescription="Create a new document." ma:contentTypeScope="" ma:versionID="d5cfd0aae885603e5a17af918f2c5bf9">
  <xsd:schema xmlns:xsd="http://www.w3.org/2001/XMLSchema" xmlns:xs="http://www.w3.org/2001/XMLSchema" xmlns:p="http://schemas.microsoft.com/office/2006/metadata/properties" xmlns:ns2="36f7dc55-3130-4c9b-994d-70053e7f5052" xmlns:ns3="32e57156-1bb6-4c85-aed5-f2706dc9e8cc" targetNamespace="http://schemas.microsoft.com/office/2006/metadata/properties" ma:root="true" ma:fieldsID="15ef974b2599cac31629564dec014773" ns2:_="" ns3:_="">
    <xsd:import namespace="36f7dc55-3130-4c9b-994d-70053e7f5052"/>
    <xsd:import namespace="32e57156-1bb6-4c85-aed5-f2706dc9e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7dc55-3130-4c9b-994d-70053e7f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495e58-64a5-4d94-9153-0faedfeda0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7156-1bb6-4c85-aed5-f2706dc9e8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5a5550-8fda-42df-8ef7-2f50f4af4d89}" ma:internalName="TaxCatchAll" ma:showField="CatchAllData" ma:web="32e57156-1bb6-4c85-aed5-f2706dc9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e57156-1bb6-4c85-aed5-f2706dc9e8cc" xsi:nil="true"/>
    <lcf76f155ced4ddcb4097134ff3c332f xmlns="36f7dc55-3130-4c9b-994d-70053e7f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11ACAC9-CA4E-4F81-835D-9E787EBE290C}"/>
</file>

<file path=customXML/itemProps3.xml><?xml version="1.0" encoding="utf-8"?>
<ds:datastoreItem xmlns:ds="http://schemas.openxmlformats.org/officeDocument/2006/customXml" ds:itemID="{13DB51BE-D8BA-4421-9F93-9A53E3B7864F}"/>
</file>

<file path=customXML/itemProps4.xml><?xml version="1.0" encoding="utf-8"?>
<ds:datastoreItem xmlns:ds="http://schemas.openxmlformats.org/officeDocument/2006/customXml" ds:itemID="{9BF65FE3-7432-4D58-B9AF-288A04B4888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pfontaine</dc:creator>
  <dcterms:created xsi:type="dcterms:W3CDTF">2024-08-28T11:24:00Z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0x0101002E510267B79EF74B8CDD65B638854B4E</vt:lpwstr>
  </property>
  <property fmtid="{D5CDD505-2E9C-101B-9397-08002B2CF9AE}" pid="3" name="MediaServiceImageTags">
    <vt:lpwstr>MediaServiceImageTags</vt:lpwstr>
  </property>
</Properties>
</file>